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8802B9" w14:textId="77777777" w:rsidR="00085279" w:rsidRDefault="00E550F8" w:rsidP="00625E47">
      <w:pPr>
        <w:ind w:right="-52"/>
        <w:jc w:val="center"/>
        <w:rPr>
          <w:sz w:val="32"/>
          <w:szCs w:val="32"/>
        </w:rPr>
      </w:pPr>
      <w:r>
        <w:rPr>
          <w:sz w:val="32"/>
          <w:szCs w:val="32"/>
        </w:rPr>
        <w:t>C</w:t>
      </w:r>
      <w:r w:rsidRPr="00625E47">
        <w:rPr>
          <w:sz w:val="28"/>
          <w:szCs w:val="32"/>
        </w:rPr>
        <w:t>HAPTER</w:t>
      </w:r>
      <w:r>
        <w:rPr>
          <w:sz w:val="32"/>
          <w:szCs w:val="32"/>
        </w:rPr>
        <w:t xml:space="preserve"> S</w:t>
      </w:r>
      <w:r w:rsidRPr="00625E47">
        <w:rPr>
          <w:sz w:val="28"/>
          <w:szCs w:val="32"/>
        </w:rPr>
        <w:t>I</w:t>
      </w:r>
      <w:r w:rsidR="00625E47" w:rsidRPr="00625E47">
        <w:rPr>
          <w:sz w:val="28"/>
          <w:szCs w:val="32"/>
        </w:rPr>
        <w:t>XTEEN</w:t>
      </w:r>
    </w:p>
    <w:p w14:paraId="3EDD4567" w14:textId="77777777" w:rsidR="00085279" w:rsidRDefault="00085279" w:rsidP="00625E47">
      <w:pPr>
        <w:ind w:right="-52"/>
        <w:jc w:val="center"/>
        <w:rPr>
          <w:sz w:val="32"/>
          <w:szCs w:val="32"/>
        </w:rPr>
      </w:pPr>
    </w:p>
    <w:p w14:paraId="42883B7F" w14:textId="51D54B62" w:rsidR="009564A5" w:rsidRPr="00173BDB" w:rsidRDefault="00625E47" w:rsidP="00173BDB">
      <w:pPr>
        <w:ind w:right="-52"/>
        <w:jc w:val="center"/>
        <w:rPr>
          <w:sz w:val="28"/>
          <w:szCs w:val="32"/>
        </w:rPr>
      </w:pPr>
      <w:r>
        <w:rPr>
          <w:sz w:val="32"/>
          <w:szCs w:val="32"/>
        </w:rPr>
        <w:t>T</w:t>
      </w:r>
      <w:r>
        <w:rPr>
          <w:sz w:val="28"/>
          <w:szCs w:val="32"/>
        </w:rPr>
        <w:t>HE</w:t>
      </w:r>
      <w:r w:rsidR="00BB66F4">
        <w:rPr>
          <w:sz w:val="32"/>
          <w:szCs w:val="32"/>
        </w:rPr>
        <w:t xml:space="preserve"> </w:t>
      </w:r>
      <w:r>
        <w:rPr>
          <w:sz w:val="32"/>
          <w:szCs w:val="32"/>
        </w:rPr>
        <w:t>G</w:t>
      </w:r>
      <w:r>
        <w:rPr>
          <w:sz w:val="28"/>
          <w:szCs w:val="32"/>
        </w:rPr>
        <w:t>UITAR</w:t>
      </w:r>
      <w:r w:rsidR="00BB66F4">
        <w:rPr>
          <w:sz w:val="32"/>
          <w:szCs w:val="32"/>
        </w:rPr>
        <w:t xml:space="preserve"> </w:t>
      </w:r>
      <w:r w:rsidRPr="00625E47">
        <w:rPr>
          <w:sz w:val="32"/>
          <w:szCs w:val="32"/>
        </w:rPr>
        <w:t>R</w:t>
      </w:r>
      <w:r>
        <w:rPr>
          <w:sz w:val="28"/>
          <w:szCs w:val="32"/>
        </w:rPr>
        <w:t>EIMAGINED</w:t>
      </w:r>
    </w:p>
    <w:p w14:paraId="352D2827" w14:textId="77777777" w:rsidR="00085279" w:rsidRDefault="00085279" w:rsidP="00625E47">
      <w:pPr>
        <w:ind w:right="-52"/>
        <w:jc w:val="center"/>
        <w:rPr>
          <w:sz w:val="32"/>
          <w:szCs w:val="32"/>
        </w:rPr>
      </w:pPr>
    </w:p>
    <w:p w14:paraId="206A39DC" w14:textId="00A89618" w:rsidR="00085279" w:rsidRPr="00121E74" w:rsidRDefault="00625E47" w:rsidP="00625E47">
      <w:pPr>
        <w:ind w:right="-52"/>
        <w:jc w:val="center"/>
        <w:rPr>
          <w:sz w:val="32"/>
          <w:szCs w:val="32"/>
        </w:rPr>
      </w:pPr>
      <w:r>
        <w:rPr>
          <w:sz w:val="32"/>
          <w:szCs w:val="32"/>
        </w:rPr>
        <w:t>M</w:t>
      </w:r>
      <w:r w:rsidRPr="00625E47">
        <w:rPr>
          <w:sz w:val="28"/>
          <w:szCs w:val="32"/>
        </w:rPr>
        <w:t>ARC</w:t>
      </w:r>
      <w:r w:rsidR="00085279">
        <w:rPr>
          <w:sz w:val="32"/>
          <w:szCs w:val="32"/>
        </w:rPr>
        <w:t xml:space="preserve"> </w:t>
      </w:r>
      <w:r w:rsidRPr="00173BDB">
        <w:rPr>
          <w:sz w:val="32"/>
          <w:szCs w:val="32"/>
        </w:rPr>
        <w:t>E</w:t>
      </w:r>
      <w:r w:rsidRPr="00173BDB">
        <w:rPr>
          <w:sz w:val="28"/>
          <w:szCs w:val="32"/>
        </w:rPr>
        <w:t>STIBEIRO</w:t>
      </w:r>
      <w:r w:rsidR="000E5DF4" w:rsidRPr="00173BDB">
        <w:rPr>
          <w:sz w:val="28"/>
          <w:szCs w:val="32"/>
        </w:rPr>
        <w:t xml:space="preserve"> and </w:t>
      </w:r>
      <w:r w:rsidR="000E5DF4" w:rsidRPr="00173BDB">
        <w:rPr>
          <w:sz w:val="32"/>
          <w:szCs w:val="36"/>
        </w:rPr>
        <w:t>D</w:t>
      </w:r>
      <w:r w:rsidR="000E5DF4" w:rsidRPr="00173BDB">
        <w:rPr>
          <w:sz w:val="28"/>
          <w:szCs w:val="32"/>
        </w:rPr>
        <w:t xml:space="preserve">AVID </w:t>
      </w:r>
      <w:r w:rsidR="000E5DF4" w:rsidRPr="00173BDB">
        <w:rPr>
          <w:sz w:val="32"/>
          <w:szCs w:val="36"/>
        </w:rPr>
        <w:t>C</w:t>
      </w:r>
      <w:r w:rsidR="000E5DF4" w:rsidRPr="00173BDB">
        <w:rPr>
          <w:sz w:val="28"/>
          <w:szCs w:val="32"/>
        </w:rPr>
        <w:t>OTTER</w:t>
      </w:r>
    </w:p>
    <w:p w14:paraId="263A70A9" w14:textId="77777777" w:rsidR="00625E47" w:rsidRPr="00CE4C95" w:rsidRDefault="00625E47" w:rsidP="00625E47">
      <w:pPr>
        <w:pStyle w:val="Heading2"/>
        <w:jc w:val="center"/>
        <w:rPr>
          <w:rFonts w:ascii="Times New Roman" w:hAnsi="Times New Roman" w:cs="Times New Roman"/>
          <w:color w:val="000000" w:themeColor="text1"/>
          <w:sz w:val="20"/>
          <w:szCs w:val="20"/>
        </w:rPr>
      </w:pPr>
    </w:p>
    <w:p w14:paraId="2B00BEAA" w14:textId="77777777" w:rsidR="00625E47" w:rsidRPr="00CE4C95" w:rsidRDefault="00625E47" w:rsidP="00625E47">
      <w:pPr>
        <w:pStyle w:val="Heading2"/>
        <w:jc w:val="center"/>
        <w:rPr>
          <w:rFonts w:ascii="Times New Roman" w:hAnsi="Times New Roman" w:cs="Times New Roman"/>
          <w:color w:val="000000" w:themeColor="text1"/>
          <w:sz w:val="20"/>
          <w:szCs w:val="22"/>
        </w:rPr>
      </w:pPr>
    </w:p>
    <w:p w14:paraId="569F4D3C" w14:textId="77777777" w:rsidR="00BC1F4A" w:rsidRPr="00625E47" w:rsidRDefault="00BC1F4A" w:rsidP="00625E47">
      <w:pPr>
        <w:pStyle w:val="Heading2"/>
        <w:jc w:val="center"/>
        <w:rPr>
          <w:rFonts w:ascii="Times New Roman" w:hAnsi="Times New Roman" w:cs="Times New Roman"/>
          <w:b/>
          <w:bCs/>
          <w:color w:val="000000" w:themeColor="text1"/>
          <w:sz w:val="24"/>
        </w:rPr>
      </w:pPr>
      <w:r w:rsidRPr="00625E47">
        <w:rPr>
          <w:rFonts w:ascii="Times New Roman" w:hAnsi="Times New Roman" w:cs="Times New Roman"/>
          <w:b/>
          <w:bCs/>
          <w:color w:val="000000" w:themeColor="text1"/>
          <w:sz w:val="24"/>
        </w:rPr>
        <w:t>Introduction</w:t>
      </w:r>
    </w:p>
    <w:p w14:paraId="3862C998" w14:textId="77777777" w:rsidR="00BC1F4A" w:rsidRPr="00CE4C95" w:rsidRDefault="00BC1F4A" w:rsidP="00625E47">
      <w:pPr>
        <w:jc w:val="both"/>
        <w:rPr>
          <w:sz w:val="20"/>
          <w:szCs w:val="20"/>
        </w:rPr>
      </w:pPr>
    </w:p>
    <w:p w14:paraId="40DC9B0B" w14:textId="73603E2A" w:rsidR="00A92F53" w:rsidRDefault="007F2CCE" w:rsidP="00625E47">
      <w:pPr>
        <w:ind w:firstLine="284"/>
        <w:jc w:val="both"/>
        <w:rPr>
          <w:sz w:val="20"/>
          <w:szCs w:val="20"/>
        </w:rPr>
      </w:pPr>
      <w:r>
        <w:rPr>
          <w:sz w:val="20"/>
          <w:szCs w:val="20"/>
        </w:rPr>
        <w:t xml:space="preserve">Performers and instrument designers have been exploring ways in which to expand the possibilities of the guitar through electronics since at least the 1930s. The history of the classical guitar and electronics, however, is much less familiar to a general audience. This is despite the fact that a great many innovative pieces </w:t>
      </w:r>
      <w:r w:rsidR="00625E47" w:rsidRPr="00173BDB">
        <w:rPr>
          <w:sz w:val="20"/>
          <w:szCs w:val="20"/>
        </w:rPr>
        <w:t>that bring togethe</w:t>
      </w:r>
      <w:r w:rsidR="00991DB7" w:rsidRPr="00173BDB">
        <w:rPr>
          <w:sz w:val="20"/>
          <w:szCs w:val="20"/>
        </w:rPr>
        <w:t>r the classical guitar and electr</w:t>
      </w:r>
      <w:r w:rsidR="00625E47" w:rsidRPr="00173BDB">
        <w:rPr>
          <w:sz w:val="20"/>
          <w:szCs w:val="20"/>
        </w:rPr>
        <w:t>onics</w:t>
      </w:r>
      <w:r w:rsidR="00991DB7" w:rsidRPr="00173BDB">
        <w:rPr>
          <w:sz w:val="20"/>
          <w:szCs w:val="20"/>
        </w:rPr>
        <w:t xml:space="preserve"> in innovative an</w:t>
      </w:r>
      <w:r w:rsidR="001C0442" w:rsidRPr="00173BDB">
        <w:rPr>
          <w:sz w:val="20"/>
          <w:szCs w:val="20"/>
        </w:rPr>
        <w:t>d</w:t>
      </w:r>
      <w:r w:rsidR="00991DB7" w:rsidRPr="00173BDB">
        <w:rPr>
          <w:sz w:val="20"/>
          <w:szCs w:val="20"/>
        </w:rPr>
        <w:t xml:space="preserve"> imaginative ways</w:t>
      </w:r>
      <w:r w:rsidR="00625E47" w:rsidRPr="00173BDB">
        <w:rPr>
          <w:sz w:val="20"/>
          <w:szCs w:val="20"/>
        </w:rPr>
        <w:t xml:space="preserve"> </w:t>
      </w:r>
      <w:r w:rsidRPr="00173BDB">
        <w:rPr>
          <w:sz w:val="20"/>
          <w:szCs w:val="20"/>
        </w:rPr>
        <w:t>have been written, performed</w:t>
      </w:r>
      <w:r w:rsidR="00F92D16">
        <w:rPr>
          <w:sz w:val="20"/>
          <w:szCs w:val="20"/>
        </w:rPr>
        <w:t>,</w:t>
      </w:r>
      <w:r w:rsidRPr="00173BDB">
        <w:rPr>
          <w:sz w:val="20"/>
          <w:szCs w:val="20"/>
        </w:rPr>
        <w:t xml:space="preserve"> and recorded</w:t>
      </w:r>
      <w:r w:rsidR="001C0442" w:rsidRPr="00173BDB">
        <w:rPr>
          <w:sz w:val="20"/>
          <w:szCs w:val="20"/>
        </w:rPr>
        <w:t xml:space="preserve"> by amateurs and professionals around the world</w:t>
      </w:r>
      <w:r w:rsidR="00991DB7" w:rsidRPr="00173BDB">
        <w:rPr>
          <w:sz w:val="20"/>
          <w:szCs w:val="20"/>
        </w:rPr>
        <w:t>.</w:t>
      </w:r>
      <w:r w:rsidR="00173BDB" w:rsidRPr="00173BDB">
        <w:rPr>
          <w:sz w:val="20"/>
          <w:szCs w:val="20"/>
        </w:rPr>
        <w:t xml:space="preserve"> </w:t>
      </w:r>
      <w:r w:rsidR="00A92F53">
        <w:rPr>
          <w:sz w:val="20"/>
          <w:szCs w:val="20"/>
        </w:rPr>
        <w:t xml:space="preserve">This chapter presents the contextual background </w:t>
      </w:r>
      <w:r w:rsidR="00991DB7" w:rsidRPr="00173BDB">
        <w:rPr>
          <w:sz w:val="20"/>
          <w:szCs w:val="20"/>
        </w:rPr>
        <w:t>for</w:t>
      </w:r>
      <w:r w:rsidR="00991DB7">
        <w:rPr>
          <w:color w:val="FF0000"/>
          <w:sz w:val="20"/>
          <w:szCs w:val="20"/>
        </w:rPr>
        <w:t xml:space="preserve"> </w:t>
      </w:r>
      <w:r w:rsidR="00A92F53" w:rsidRPr="00BC1F4A">
        <w:rPr>
          <w:sz w:val="20"/>
          <w:szCs w:val="20"/>
        </w:rPr>
        <w:t>an integrated hybrid system</w:t>
      </w:r>
      <w:r w:rsidR="00A92F53">
        <w:rPr>
          <w:sz w:val="20"/>
          <w:szCs w:val="20"/>
        </w:rPr>
        <w:t xml:space="preserve"> for classical guitar and electronics</w:t>
      </w:r>
      <w:r w:rsidR="00991DB7">
        <w:rPr>
          <w:sz w:val="20"/>
          <w:szCs w:val="20"/>
        </w:rPr>
        <w:t>,</w:t>
      </w:r>
      <w:r w:rsidR="00A92F53" w:rsidRPr="00BC1F4A">
        <w:rPr>
          <w:sz w:val="20"/>
          <w:szCs w:val="20"/>
        </w:rPr>
        <w:t xml:space="preserve"> which exploits the guitarist</w:t>
      </w:r>
      <w:r w:rsidR="00A92F53">
        <w:rPr>
          <w:sz w:val="20"/>
          <w:szCs w:val="20"/>
        </w:rPr>
        <w:t>’s</w:t>
      </w:r>
      <w:r w:rsidR="00A92F53" w:rsidRPr="00BC1F4A">
        <w:rPr>
          <w:sz w:val="20"/>
          <w:szCs w:val="20"/>
        </w:rPr>
        <w:t xml:space="preserve"> existing skillset </w:t>
      </w:r>
      <w:r w:rsidR="00991DB7" w:rsidRPr="00173BDB">
        <w:rPr>
          <w:sz w:val="20"/>
          <w:szCs w:val="20"/>
        </w:rPr>
        <w:t xml:space="preserve">in order </w:t>
      </w:r>
      <w:r w:rsidR="00A92F53" w:rsidRPr="00BC1F4A">
        <w:rPr>
          <w:sz w:val="20"/>
          <w:szCs w:val="20"/>
        </w:rPr>
        <w:t xml:space="preserve">to control the electronic environment. </w:t>
      </w:r>
      <w:r w:rsidR="00D91AA6" w:rsidRPr="00341A28">
        <w:rPr>
          <w:sz w:val="20"/>
          <w:szCs w:val="20"/>
        </w:rPr>
        <w:t>As compositions for classical guitar and electronics have developed from the 1960s to the present day, and as new technologies have been adopted and incorporated, the relationships which exist between the performer, the acoustic instrument, the electronic elements</w:t>
      </w:r>
      <w:r w:rsidR="00F92D16">
        <w:rPr>
          <w:sz w:val="20"/>
          <w:szCs w:val="20"/>
        </w:rPr>
        <w:t>,</w:t>
      </w:r>
      <w:r w:rsidR="00D91AA6" w:rsidRPr="00341A28">
        <w:rPr>
          <w:sz w:val="20"/>
          <w:szCs w:val="20"/>
        </w:rPr>
        <w:t xml:space="preserve"> and the audience continue to highlight issues which arise whenever traditional acoustic instruments interact with electronics. Many of the questions raised are applicable </w:t>
      </w:r>
      <w:r w:rsidR="00D91AA6">
        <w:rPr>
          <w:sz w:val="20"/>
          <w:szCs w:val="20"/>
        </w:rPr>
        <w:t>in other situations where</w:t>
      </w:r>
      <w:r w:rsidR="00D91AA6" w:rsidRPr="00341A28">
        <w:rPr>
          <w:sz w:val="20"/>
          <w:szCs w:val="20"/>
        </w:rPr>
        <w:t xml:space="preserve"> humans interact with technology. Such questions include: </w:t>
      </w:r>
      <w:r w:rsidR="00A242BF">
        <w:rPr>
          <w:sz w:val="20"/>
          <w:szCs w:val="20"/>
        </w:rPr>
        <w:t xml:space="preserve">When we refer to musical instruments, what exactly are we referring to? </w:t>
      </w:r>
      <w:r w:rsidR="00D91AA6" w:rsidRPr="00341A28">
        <w:rPr>
          <w:sz w:val="20"/>
          <w:szCs w:val="20"/>
        </w:rPr>
        <w:t xml:space="preserve">Are electronic, hybrid, and acoustic instruments essentially different manifestations of the same phenomena, or are there fundamental differences? What is the relationship between the instrument and the performer? Is this relationship altered when electronic elements are introduced? Can the concept of virtuosity be applied to electronic instruments in </w:t>
      </w:r>
      <w:r w:rsidR="00D91AA6" w:rsidRPr="00173BDB">
        <w:rPr>
          <w:sz w:val="20"/>
          <w:szCs w:val="20"/>
        </w:rPr>
        <w:t>way</w:t>
      </w:r>
      <w:r w:rsidR="00991DB7" w:rsidRPr="00173BDB">
        <w:rPr>
          <w:sz w:val="20"/>
          <w:szCs w:val="20"/>
        </w:rPr>
        <w:t>s similar to its application to</w:t>
      </w:r>
      <w:r w:rsidR="00D91AA6" w:rsidRPr="00173BDB">
        <w:rPr>
          <w:sz w:val="20"/>
          <w:szCs w:val="20"/>
        </w:rPr>
        <w:t xml:space="preserve"> acoustic </w:t>
      </w:r>
      <w:r w:rsidR="00D91AA6" w:rsidRPr="00341A28">
        <w:rPr>
          <w:sz w:val="20"/>
          <w:szCs w:val="20"/>
        </w:rPr>
        <w:t xml:space="preserve">instruments? And, more broadly: What is the musician’s relationship to technology and does this relationship reflect the uses of technology in society generally? </w:t>
      </w:r>
      <w:r w:rsidR="00A92F53">
        <w:rPr>
          <w:sz w:val="20"/>
          <w:szCs w:val="20"/>
        </w:rPr>
        <w:t>The</w:t>
      </w:r>
      <w:r w:rsidR="00D91AA6" w:rsidRPr="00341A28">
        <w:rPr>
          <w:sz w:val="20"/>
          <w:szCs w:val="20"/>
        </w:rPr>
        <w:t xml:space="preserve"> answers to these questions </w:t>
      </w:r>
      <w:r w:rsidR="00A92F53">
        <w:rPr>
          <w:sz w:val="20"/>
          <w:szCs w:val="20"/>
        </w:rPr>
        <w:t>are used to</w:t>
      </w:r>
      <w:r w:rsidR="00D91AA6" w:rsidRPr="00341A28">
        <w:rPr>
          <w:sz w:val="20"/>
          <w:szCs w:val="20"/>
        </w:rPr>
        <w:t xml:space="preserve"> inform the development of</w:t>
      </w:r>
      <w:r>
        <w:rPr>
          <w:sz w:val="20"/>
          <w:szCs w:val="20"/>
        </w:rPr>
        <w:t xml:space="preserve"> </w:t>
      </w:r>
      <w:r w:rsidR="00A92F53" w:rsidRPr="00A92F53">
        <w:rPr>
          <w:sz w:val="20"/>
          <w:szCs w:val="20"/>
        </w:rPr>
        <w:t>a</w:t>
      </w:r>
      <w:r w:rsidR="00F92D16">
        <w:rPr>
          <w:sz w:val="20"/>
          <w:szCs w:val="20"/>
        </w:rPr>
        <w:t>n integrated</w:t>
      </w:r>
      <w:r w:rsidR="00A92F53" w:rsidRPr="00A92F53">
        <w:rPr>
          <w:sz w:val="20"/>
          <w:szCs w:val="20"/>
        </w:rPr>
        <w:t xml:space="preserve"> hybrid environment for the classical guitar and electronics</w:t>
      </w:r>
      <w:r>
        <w:rPr>
          <w:sz w:val="20"/>
          <w:szCs w:val="20"/>
        </w:rPr>
        <w:t>.</w:t>
      </w:r>
    </w:p>
    <w:p w14:paraId="77F1D3ED" w14:textId="135C3245" w:rsidR="00CE4C95" w:rsidRDefault="00CE4C95" w:rsidP="00625E47">
      <w:pPr>
        <w:ind w:firstLine="284"/>
        <w:jc w:val="both"/>
        <w:rPr>
          <w:sz w:val="20"/>
          <w:szCs w:val="20"/>
        </w:rPr>
      </w:pPr>
    </w:p>
    <w:p w14:paraId="53014E9E" w14:textId="7431DD29" w:rsidR="00CE4C95" w:rsidRDefault="00CE4C95" w:rsidP="00625E47">
      <w:pPr>
        <w:ind w:firstLine="284"/>
        <w:jc w:val="both"/>
        <w:rPr>
          <w:sz w:val="20"/>
          <w:szCs w:val="20"/>
        </w:rPr>
      </w:pPr>
    </w:p>
    <w:p w14:paraId="076E33BA" w14:textId="77777777" w:rsidR="00087EE5" w:rsidRDefault="00087EE5" w:rsidP="00991DB7">
      <w:pPr>
        <w:pStyle w:val="Heading2"/>
        <w:jc w:val="center"/>
        <w:rPr>
          <w:rFonts w:ascii="Times New Roman" w:hAnsi="Times New Roman" w:cs="Times New Roman"/>
          <w:b/>
          <w:bCs/>
          <w:color w:val="000000" w:themeColor="text1"/>
          <w:sz w:val="24"/>
          <w:szCs w:val="24"/>
        </w:rPr>
      </w:pPr>
      <w:r w:rsidRPr="0087355A">
        <w:rPr>
          <w:rFonts w:ascii="Times New Roman" w:hAnsi="Times New Roman" w:cs="Times New Roman"/>
          <w:b/>
          <w:bCs/>
          <w:color w:val="000000" w:themeColor="text1"/>
          <w:sz w:val="24"/>
          <w:szCs w:val="24"/>
        </w:rPr>
        <w:t>What is a “musical instrument”?</w:t>
      </w:r>
    </w:p>
    <w:p w14:paraId="29C32417" w14:textId="77777777" w:rsidR="00087EE5" w:rsidRPr="00CE4C95" w:rsidRDefault="00087EE5" w:rsidP="00625E47">
      <w:pPr>
        <w:jc w:val="both"/>
        <w:rPr>
          <w:sz w:val="20"/>
          <w:szCs w:val="20"/>
        </w:rPr>
      </w:pPr>
    </w:p>
    <w:p w14:paraId="3E4C3EB4" w14:textId="13FDD4B7" w:rsidR="00087EE5" w:rsidRDefault="00087EE5" w:rsidP="00625E47">
      <w:pPr>
        <w:ind w:right="-52" w:firstLine="284"/>
        <w:jc w:val="both"/>
        <w:rPr>
          <w:sz w:val="20"/>
          <w:szCs w:val="20"/>
        </w:rPr>
      </w:pPr>
      <w:r w:rsidRPr="0087355A">
        <w:rPr>
          <w:sz w:val="20"/>
          <w:szCs w:val="20"/>
        </w:rPr>
        <w:t>The idea that music is a fundamentally human endeavour is deeply embedded in our understanding. Indeed, some form of human involvement is still very much a defining characteristic of all forms of music making.</w:t>
      </w:r>
      <w:r w:rsidR="009004AB">
        <w:rPr>
          <w:sz w:val="20"/>
          <w:szCs w:val="20"/>
        </w:rPr>
        <w:t xml:space="preserve"> </w:t>
      </w:r>
      <w:r w:rsidRPr="0087355A">
        <w:rPr>
          <w:sz w:val="20"/>
          <w:szCs w:val="20"/>
        </w:rPr>
        <w:t>Even with autonomous generative systems, there is an assumption that a human being is</w:t>
      </w:r>
      <w:r>
        <w:rPr>
          <w:sz w:val="20"/>
          <w:szCs w:val="20"/>
        </w:rPr>
        <w:t>, or has been,</w:t>
      </w:r>
      <w:r w:rsidRPr="0087355A">
        <w:rPr>
          <w:sz w:val="20"/>
          <w:szCs w:val="20"/>
        </w:rPr>
        <w:t xml:space="preserve"> involved somewhere in the process. Closely connect</w:t>
      </w:r>
      <w:r>
        <w:rPr>
          <w:sz w:val="20"/>
          <w:szCs w:val="20"/>
        </w:rPr>
        <w:t>ed</w:t>
      </w:r>
      <w:r w:rsidRPr="0087355A">
        <w:rPr>
          <w:sz w:val="20"/>
          <w:szCs w:val="20"/>
        </w:rPr>
        <w:t xml:space="preserve"> to this, although perhaps less fundamental, is the idea that music is something which is</w:t>
      </w:r>
      <w:r>
        <w:rPr>
          <w:sz w:val="20"/>
          <w:szCs w:val="20"/>
        </w:rPr>
        <w:t>, in some sense,</w:t>
      </w:r>
      <w:r w:rsidRPr="0087355A">
        <w:rPr>
          <w:sz w:val="20"/>
          <w:szCs w:val="20"/>
        </w:rPr>
        <w:t xml:space="preserve"> “performed”. Tied into the concept of performance is the idea of the musical instrument. A common</w:t>
      </w:r>
      <w:r w:rsidR="000A6269">
        <w:rPr>
          <w:sz w:val="20"/>
          <w:szCs w:val="20"/>
        </w:rPr>
        <w:t>-</w:t>
      </w:r>
      <w:r w:rsidRPr="0087355A">
        <w:rPr>
          <w:sz w:val="20"/>
          <w:szCs w:val="20"/>
        </w:rPr>
        <w:t>sense view would be that musical instruments exist as discrete entities through which people perform music; instruments are the objects through which human beings realise music. But on closer examination this view turns out to be, at best, incomplete and naïve. The relationships that exist between performers, musical instruments</w:t>
      </w:r>
      <w:r w:rsidR="00D031D9">
        <w:rPr>
          <w:sz w:val="20"/>
          <w:szCs w:val="20"/>
        </w:rPr>
        <w:t>,</w:t>
      </w:r>
      <w:r w:rsidRPr="0087355A">
        <w:rPr>
          <w:sz w:val="20"/>
          <w:szCs w:val="20"/>
        </w:rPr>
        <w:t xml:space="preserve"> and the wider environment are more subtle and elusive than they at first appear. The ways in which these relationships are conceptualised have implications, not only in terms of instrument design but also in terms of approaches to composition, improvisation, performance</w:t>
      </w:r>
      <w:r w:rsidR="00D031D9">
        <w:rPr>
          <w:sz w:val="20"/>
          <w:szCs w:val="20"/>
        </w:rPr>
        <w:t>,</w:t>
      </w:r>
      <w:r w:rsidRPr="0087355A">
        <w:rPr>
          <w:sz w:val="20"/>
          <w:szCs w:val="20"/>
        </w:rPr>
        <w:t xml:space="preserve"> and listening. That is to say, there are implicit assumptions </w:t>
      </w:r>
      <w:r w:rsidR="00991DB7" w:rsidRPr="00173BDB">
        <w:rPr>
          <w:sz w:val="20"/>
          <w:szCs w:val="20"/>
        </w:rPr>
        <w:t>regarding instruments that are</w:t>
      </w:r>
      <w:r w:rsidR="00991DB7">
        <w:rPr>
          <w:color w:val="FF0000"/>
          <w:sz w:val="20"/>
          <w:szCs w:val="20"/>
        </w:rPr>
        <w:t xml:space="preserve"> </w:t>
      </w:r>
      <w:r w:rsidRPr="0087355A">
        <w:rPr>
          <w:sz w:val="20"/>
          <w:szCs w:val="20"/>
        </w:rPr>
        <w:t>embedded in every stage of the musical process</w:t>
      </w:r>
      <w:r w:rsidR="00991DB7">
        <w:rPr>
          <w:sz w:val="20"/>
          <w:szCs w:val="20"/>
        </w:rPr>
        <w:t>,</w:t>
      </w:r>
      <w:r w:rsidRPr="0087355A">
        <w:rPr>
          <w:sz w:val="20"/>
          <w:szCs w:val="20"/>
        </w:rPr>
        <w:t xml:space="preserve"> which influence the various creative processes.</w:t>
      </w:r>
    </w:p>
    <w:p w14:paraId="0E0E49A6" w14:textId="0BD63E2F" w:rsidR="00087EE5" w:rsidRDefault="00087EE5" w:rsidP="00625E47">
      <w:pPr>
        <w:ind w:right="-52" w:firstLine="284"/>
        <w:jc w:val="both"/>
        <w:rPr>
          <w:sz w:val="20"/>
          <w:szCs w:val="20"/>
        </w:rPr>
      </w:pPr>
      <w:r>
        <w:rPr>
          <w:sz w:val="20"/>
          <w:szCs w:val="20"/>
        </w:rPr>
        <w:t>Perhaps the first way in which the common</w:t>
      </w:r>
      <w:r w:rsidR="00995598">
        <w:rPr>
          <w:sz w:val="20"/>
          <w:szCs w:val="20"/>
        </w:rPr>
        <w:t>-</w:t>
      </w:r>
      <w:r>
        <w:rPr>
          <w:sz w:val="20"/>
          <w:szCs w:val="20"/>
        </w:rPr>
        <w:t xml:space="preserve">sense view of a musical instrument is found to be lacking is in the idea that a musical instrument is a discrete object; a “self-subsisting material object, intentionally crafted for the purposes of making music by performing musicians” </w:t>
      </w:r>
      <w:sdt>
        <w:sdtPr>
          <w:rPr>
            <w:sz w:val="20"/>
            <w:szCs w:val="20"/>
          </w:rPr>
          <w:id w:val="-836539718"/>
          <w:citation/>
        </w:sdtPr>
        <w:sdtEndPr/>
        <w:sdtContent>
          <w:r w:rsidR="005F16F9">
            <w:rPr>
              <w:sz w:val="20"/>
              <w:szCs w:val="20"/>
            </w:rPr>
            <w:fldChar w:fldCharType="begin"/>
          </w:r>
          <w:r>
            <w:rPr>
              <w:sz w:val="20"/>
              <w:szCs w:val="20"/>
            </w:rPr>
            <w:instrText xml:space="preserve"> CITATION Alp08 \l 2057 </w:instrText>
          </w:r>
          <w:r w:rsidR="005F16F9">
            <w:rPr>
              <w:sz w:val="20"/>
              <w:szCs w:val="20"/>
            </w:rPr>
            <w:fldChar w:fldCharType="separate"/>
          </w:r>
          <w:r w:rsidR="00957595" w:rsidRPr="00957595">
            <w:rPr>
              <w:noProof/>
              <w:sz w:val="20"/>
              <w:szCs w:val="20"/>
            </w:rPr>
            <w:t>(Alperson, 2008)</w:t>
          </w:r>
          <w:r w:rsidR="005F16F9">
            <w:rPr>
              <w:sz w:val="20"/>
              <w:szCs w:val="20"/>
            </w:rPr>
            <w:fldChar w:fldCharType="end"/>
          </w:r>
        </w:sdtContent>
      </w:sdt>
      <w:r>
        <w:rPr>
          <w:sz w:val="20"/>
          <w:szCs w:val="20"/>
        </w:rPr>
        <w:t>. In other words, at the risk of sounding facetious, we all know a guitar when we see one.</w:t>
      </w:r>
      <w:r w:rsidR="00173BDB">
        <w:rPr>
          <w:sz w:val="20"/>
          <w:szCs w:val="20"/>
        </w:rPr>
        <w:t xml:space="preserve"> </w:t>
      </w:r>
      <w:r w:rsidR="00C8466F" w:rsidRPr="00573DCA">
        <w:rPr>
          <w:sz w:val="20"/>
          <w:szCs w:val="20"/>
        </w:rPr>
        <w:t>The six-string classical guitar can be specified as a composite chordophone, sounded by the bare fingers or fingernails, with the Hornbostel–Sachs classification number 321.322–5.31</w:t>
      </w:r>
      <w:r w:rsidR="00573DCA" w:rsidRPr="00573DCA">
        <w:rPr>
          <w:sz w:val="20"/>
          <w:szCs w:val="20"/>
        </w:rPr>
        <w:t xml:space="preserve"> </w:t>
      </w:r>
      <w:sdt>
        <w:sdtPr>
          <w:rPr>
            <w:sz w:val="20"/>
            <w:szCs w:val="20"/>
          </w:rPr>
          <w:id w:val="-539662050"/>
          <w:citation/>
        </w:sdtPr>
        <w:sdtEndPr/>
        <w:sdtContent>
          <w:r w:rsidR="00573DCA" w:rsidRPr="00573DCA">
            <w:rPr>
              <w:sz w:val="20"/>
              <w:szCs w:val="20"/>
            </w:rPr>
            <w:fldChar w:fldCharType="begin"/>
          </w:r>
          <w:r w:rsidR="00573DCA" w:rsidRPr="00573DCA">
            <w:rPr>
              <w:sz w:val="20"/>
              <w:szCs w:val="20"/>
            </w:rPr>
            <w:instrText xml:space="preserve"> CITATION Hor61 \l 2057 </w:instrText>
          </w:r>
          <w:r w:rsidR="00573DCA" w:rsidRPr="00573DCA">
            <w:rPr>
              <w:sz w:val="20"/>
              <w:szCs w:val="20"/>
            </w:rPr>
            <w:fldChar w:fldCharType="separate"/>
          </w:r>
          <w:r w:rsidR="00957595" w:rsidRPr="00957595">
            <w:rPr>
              <w:noProof/>
              <w:sz w:val="20"/>
              <w:szCs w:val="20"/>
            </w:rPr>
            <w:t>(Hornbostel &amp; Sachs, 1961)</w:t>
          </w:r>
          <w:r w:rsidR="00573DCA" w:rsidRPr="00573DCA">
            <w:rPr>
              <w:sz w:val="20"/>
              <w:szCs w:val="20"/>
            </w:rPr>
            <w:fldChar w:fldCharType="end"/>
          </w:r>
        </w:sdtContent>
      </w:sdt>
      <w:r w:rsidR="00573DCA" w:rsidRPr="00573DCA">
        <w:rPr>
          <w:sz w:val="20"/>
          <w:szCs w:val="20"/>
        </w:rPr>
        <w:t xml:space="preserve"> </w:t>
      </w:r>
      <w:sdt>
        <w:sdtPr>
          <w:rPr>
            <w:sz w:val="20"/>
            <w:szCs w:val="20"/>
          </w:rPr>
          <w:id w:val="-1560551166"/>
          <w:citation/>
        </w:sdtPr>
        <w:sdtEndPr/>
        <w:sdtContent>
          <w:r w:rsidR="00573DCA" w:rsidRPr="00573DCA">
            <w:rPr>
              <w:sz w:val="20"/>
              <w:szCs w:val="20"/>
            </w:rPr>
            <w:fldChar w:fldCharType="begin"/>
          </w:r>
          <w:r w:rsidR="00573DCA" w:rsidRPr="00573DCA">
            <w:rPr>
              <w:sz w:val="20"/>
              <w:szCs w:val="20"/>
            </w:rPr>
            <w:instrText xml:space="preserve"> CITATION MIM11 \l 2057 </w:instrText>
          </w:r>
          <w:r w:rsidR="00573DCA" w:rsidRPr="00573DCA">
            <w:rPr>
              <w:sz w:val="20"/>
              <w:szCs w:val="20"/>
            </w:rPr>
            <w:fldChar w:fldCharType="separate"/>
          </w:r>
          <w:r w:rsidR="00957595" w:rsidRPr="00957595">
            <w:rPr>
              <w:noProof/>
              <w:sz w:val="20"/>
              <w:szCs w:val="20"/>
            </w:rPr>
            <w:t>(MIMO Consortium, 2011)</w:t>
          </w:r>
          <w:r w:rsidR="00573DCA" w:rsidRPr="00573DCA">
            <w:rPr>
              <w:sz w:val="20"/>
              <w:szCs w:val="20"/>
            </w:rPr>
            <w:fldChar w:fldCharType="end"/>
          </w:r>
        </w:sdtContent>
      </w:sdt>
      <w:r w:rsidR="00C8466F" w:rsidRPr="00573DCA">
        <w:rPr>
          <w:sz w:val="20"/>
          <w:szCs w:val="20"/>
        </w:rPr>
        <w:t xml:space="preserve">. Generally, it has a wooden hourglass-shaped body (comprising varieties such as cedar, cocobolo, Hawaiian koa, mahogany, maple, rosewood, and/or sapele) with six strings (three nylon, and three steel-wound nylon). Often confused with the acoustic guitar (which, generally, can be identified by its dreadnought-shaped body, six steel strings, and Hornbostel–Sachs classification number 321.322), the boundaries differentiating various types of guitar have become increasingly blurred in recent decades. </w:t>
      </w:r>
      <w:r>
        <w:rPr>
          <w:sz w:val="20"/>
          <w:szCs w:val="20"/>
        </w:rPr>
        <w:t xml:space="preserve">The relationship between the instrument and the performer is, however, quite subtle and, in many cases, it can be hard to tell exactly where the body of the instrument ends and that of the performer begins. An obvious example would be a singer, where the body of the </w:t>
      </w:r>
      <w:r>
        <w:rPr>
          <w:sz w:val="20"/>
          <w:szCs w:val="20"/>
        </w:rPr>
        <w:lastRenderedPageBreak/>
        <w:t xml:space="preserve">performer is also the instrument. Singers work hard to develop and maintain their voices and, in many ways, do seem to identify their bodies as their instruments. Similar, if less extreme examples can be found with other instruments. The embouchure of a brass player is an essential component of the sound. The tone of a classical guitar depends not only on the player’s technique but also on </w:t>
      </w:r>
      <w:r w:rsidRPr="009004AB">
        <w:rPr>
          <w:sz w:val="20"/>
          <w:szCs w:val="20"/>
        </w:rPr>
        <w:t xml:space="preserve">the </w:t>
      </w:r>
      <w:r w:rsidR="004A0542" w:rsidRPr="009004AB">
        <w:rPr>
          <w:sz w:val="20"/>
          <w:szCs w:val="20"/>
        </w:rPr>
        <w:t xml:space="preserve">type, shape, and length </w:t>
      </w:r>
      <w:r w:rsidRPr="009004AB">
        <w:rPr>
          <w:sz w:val="20"/>
          <w:szCs w:val="20"/>
        </w:rPr>
        <w:t>of the player’s finger nails</w:t>
      </w:r>
      <w:r w:rsidR="00706880">
        <w:rPr>
          <w:sz w:val="20"/>
          <w:szCs w:val="20"/>
        </w:rPr>
        <w:t xml:space="preserve"> </w:t>
      </w:r>
      <w:sdt>
        <w:sdtPr>
          <w:rPr>
            <w:sz w:val="20"/>
            <w:szCs w:val="20"/>
          </w:rPr>
          <w:id w:val="1079332321"/>
          <w:citation/>
        </w:sdtPr>
        <w:sdtEndPr/>
        <w:sdtContent>
          <w:r w:rsidR="00706880">
            <w:rPr>
              <w:sz w:val="20"/>
              <w:szCs w:val="20"/>
            </w:rPr>
            <w:fldChar w:fldCharType="begin"/>
          </w:r>
          <w:r w:rsidR="00706880">
            <w:rPr>
              <w:sz w:val="20"/>
              <w:szCs w:val="20"/>
            </w:rPr>
            <w:instrText xml:space="preserve"> CITATION Ten95 \l 2057 </w:instrText>
          </w:r>
          <w:r w:rsidR="00706880">
            <w:rPr>
              <w:sz w:val="20"/>
              <w:szCs w:val="20"/>
            </w:rPr>
            <w:fldChar w:fldCharType="separate"/>
          </w:r>
          <w:r w:rsidR="00957595" w:rsidRPr="00957595">
            <w:rPr>
              <w:noProof/>
              <w:sz w:val="20"/>
              <w:szCs w:val="20"/>
            </w:rPr>
            <w:t>(Tennant, 1995)</w:t>
          </w:r>
          <w:r w:rsidR="00706880">
            <w:rPr>
              <w:sz w:val="20"/>
              <w:szCs w:val="20"/>
            </w:rPr>
            <w:fldChar w:fldCharType="end"/>
          </w:r>
        </w:sdtContent>
      </w:sdt>
      <w:r w:rsidRPr="009004AB">
        <w:rPr>
          <w:sz w:val="20"/>
          <w:szCs w:val="20"/>
        </w:rPr>
        <w:t xml:space="preserve">. </w:t>
      </w:r>
      <w:r w:rsidR="00C8466F" w:rsidRPr="009004AB">
        <w:rPr>
          <w:sz w:val="20"/>
          <w:szCs w:val="20"/>
        </w:rPr>
        <w:t xml:space="preserve">Guitarists have been noted for giving </w:t>
      </w:r>
      <w:r w:rsidR="00A665F8" w:rsidRPr="009004AB">
        <w:rPr>
          <w:sz w:val="20"/>
          <w:szCs w:val="20"/>
        </w:rPr>
        <w:t>extraordinary</w:t>
      </w:r>
      <w:r w:rsidR="00C8466F" w:rsidRPr="009004AB">
        <w:rPr>
          <w:sz w:val="20"/>
          <w:szCs w:val="20"/>
        </w:rPr>
        <w:t xml:space="preserve"> attention to their nails</w:t>
      </w:r>
      <w:r w:rsidR="00706880">
        <w:rPr>
          <w:sz w:val="20"/>
          <w:szCs w:val="20"/>
        </w:rPr>
        <w:t xml:space="preserve"> </w:t>
      </w:r>
      <w:sdt>
        <w:sdtPr>
          <w:rPr>
            <w:sz w:val="20"/>
            <w:szCs w:val="20"/>
          </w:rPr>
          <w:id w:val="1161968454"/>
          <w:citation/>
        </w:sdtPr>
        <w:sdtEndPr/>
        <w:sdtContent>
          <w:r w:rsidR="00706880">
            <w:rPr>
              <w:sz w:val="20"/>
              <w:szCs w:val="20"/>
            </w:rPr>
            <w:fldChar w:fldCharType="begin"/>
          </w:r>
          <w:r w:rsidR="00706880">
            <w:rPr>
              <w:sz w:val="20"/>
              <w:szCs w:val="20"/>
            </w:rPr>
            <w:instrText xml:space="preserve"> CITATION Daw10 \l 2057 </w:instrText>
          </w:r>
          <w:r w:rsidR="00706880">
            <w:rPr>
              <w:sz w:val="20"/>
              <w:szCs w:val="20"/>
            </w:rPr>
            <w:fldChar w:fldCharType="separate"/>
          </w:r>
          <w:r w:rsidR="00957595" w:rsidRPr="00957595">
            <w:rPr>
              <w:noProof/>
              <w:sz w:val="20"/>
              <w:szCs w:val="20"/>
            </w:rPr>
            <w:t>(Dawe, 2010)</w:t>
          </w:r>
          <w:r w:rsidR="00706880">
            <w:rPr>
              <w:sz w:val="20"/>
              <w:szCs w:val="20"/>
            </w:rPr>
            <w:fldChar w:fldCharType="end"/>
          </w:r>
        </w:sdtContent>
      </w:sdt>
      <w:r w:rsidR="00C8466F" w:rsidRPr="009004AB">
        <w:rPr>
          <w:sz w:val="20"/>
          <w:szCs w:val="20"/>
        </w:rPr>
        <w:t xml:space="preserve">. </w:t>
      </w:r>
      <w:r>
        <w:rPr>
          <w:sz w:val="20"/>
          <w:szCs w:val="20"/>
        </w:rPr>
        <w:t>It is clear, therefore, that the relationship between a player and an instrument is an extremely intimate one. When considered in this way, the point at which the instrument ends and the player begins blurs into a continuum. The point is that physical aspects of the player’s body can be as responsible for the sound of the instrument as</w:t>
      </w:r>
      <w:r w:rsidR="00573DCA">
        <w:rPr>
          <w:sz w:val="20"/>
          <w:szCs w:val="20"/>
        </w:rPr>
        <w:t xml:space="preserve"> </w:t>
      </w:r>
      <w:r>
        <w:rPr>
          <w:sz w:val="20"/>
          <w:szCs w:val="20"/>
        </w:rPr>
        <w:t>any attributes of the instrument itself. Whether any aspects of this physical continuity between player and instrument remain when electronic elements are introduced will depend on both the interface used to access the engine of the instrument and the way in which the interface is mapped. The principal difference is that any gesture/sound relationship will be an arbitrary mapping imposed by the instrument designer rather than a direct physical connection, as is the case with an acoustic instrument.</w:t>
      </w:r>
    </w:p>
    <w:p w14:paraId="552C1901" w14:textId="7EB7FE5A" w:rsidR="00087EE5" w:rsidRDefault="00087EE5" w:rsidP="00625E47">
      <w:pPr>
        <w:ind w:right="-52" w:firstLine="284"/>
        <w:jc w:val="both"/>
        <w:rPr>
          <w:sz w:val="20"/>
          <w:szCs w:val="20"/>
        </w:rPr>
      </w:pPr>
      <w:r>
        <w:rPr>
          <w:sz w:val="20"/>
          <w:szCs w:val="20"/>
        </w:rPr>
        <w:t xml:space="preserve"> Of course, musical instruments are more than material objects. They are also tools which we imbue with our aesthetic values and choices, belief systems, scientific understandings, and many other aspects of the human </w:t>
      </w:r>
      <w:r w:rsidRPr="009004AB">
        <w:rPr>
          <w:sz w:val="20"/>
          <w:szCs w:val="20"/>
        </w:rPr>
        <w:t>experience</w:t>
      </w:r>
      <w:r w:rsidR="004A0542" w:rsidRPr="009004AB">
        <w:rPr>
          <w:sz w:val="20"/>
          <w:szCs w:val="20"/>
        </w:rPr>
        <w:t xml:space="preserve"> (</w:t>
      </w:r>
      <w:r w:rsidR="00706880" w:rsidRPr="00706880">
        <w:rPr>
          <w:i/>
          <w:iCs/>
          <w:sz w:val="20"/>
          <w:szCs w:val="20"/>
        </w:rPr>
        <w:t>ibid.</w:t>
      </w:r>
      <w:r w:rsidR="004A0542" w:rsidRPr="009004AB">
        <w:rPr>
          <w:sz w:val="20"/>
          <w:szCs w:val="20"/>
        </w:rPr>
        <w:t>)</w:t>
      </w:r>
      <w:r w:rsidRPr="009004AB">
        <w:rPr>
          <w:sz w:val="20"/>
          <w:szCs w:val="20"/>
        </w:rPr>
        <w:t xml:space="preserve">. </w:t>
      </w:r>
      <w:r>
        <w:rPr>
          <w:sz w:val="20"/>
          <w:szCs w:val="20"/>
        </w:rPr>
        <w:t>This is easy to see with electronic instruments. Audio and computer hardware, programming languages, code written for specific purposes, human-computer interfaces</w:t>
      </w:r>
      <w:r w:rsidR="00D031D9">
        <w:rPr>
          <w:sz w:val="20"/>
          <w:szCs w:val="20"/>
        </w:rPr>
        <w:t>,</w:t>
      </w:r>
      <w:r>
        <w:rPr>
          <w:sz w:val="20"/>
          <w:szCs w:val="20"/>
        </w:rPr>
        <w:t xml:space="preserve"> etc. are all infused with concepts and information built upon histories of mathematics, acoustics, computer science, composition</w:t>
      </w:r>
      <w:r w:rsidR="00D031D9">
        <w:rPr>
          <w:sz w:val="20"/>
          <w:szCs w:val="20"/>
        </w:rPr>
        <w:t>,</w:t>
      </w:r>
      <w:r>
        <w:rPr>
          <w:sz w:val="20"/>
          <w:szCs w:val="20"/>
        </w:rPr>
        <w:t xml:space="preserve"> and all the other disciples, practices</w:t>
      </w:r>
      <w:r w:rsidR="00D031D9">
        <w:rPr>
          <w:sz w:val="20"/>
          <w:szCs w:val="20"/>
        </w:rPr>
        <w:t>,</w:t>
      </w:r>
      <w:r>
        <w:rPr>
          <w:sz w:val="20"/>
          <w:szCs w:val="20"/>
        </w:rPr>
        <w:t xml:space="preserve"> and assumptions </w:t>
      </w:r>
      <w:r w:rsidR="00C8466F" w:rsidRPr="009004AB">
        <w:rPr>
          <w:sz w:val="20"/>
          <w:szCs w:val="20"/>
        </w:rPr>
        <w:t>which affect the creation of</w:t>
      </w:r>
      <w:r w:rsidR="00C8466F">
        <w:rPr>
          <w:sz w:val="20"/>
          <w:szCs w:val="20"/>
        </w:rPr>
        <w:t xml:space="preserve"> </w:t>
      </w:r>
      <w:r>
        <w:rPr>
          <w:sz w:val="20"/>
          <w:szCs w:val="20"/>
        </w:rPr>
        <w:t xml:space="preserve">such systems. It is equally true of acoustic instruments: they are “culturally conditioned objects” </w:t>
      </w:r>
      <w:sdt>
        <w:sdtPr>
          <w:rPr>
            <w:sz w:val="20"/>
            <w:szCs w:val="20"/>
          </w:rPr>
          <w:id w:val="276843420"/>
          <w:citation/>
        </w:sdtPr>
        <w:sdtEndPr/>
        <w:sdtContent>
          <w:r w:rsidR="005F16F9">
            <w:rPr>
              <w:sz w:val="20"/>
              <w:szCs w:val="20"/>
            </w:rPr>
            <w:fldChar w:fldCharType="begin"/>
          </w:r>
          <w:r>
            <w:rPr>
              <w:sz w:val="20"/>
              <w:szCs w:val="20"/>
            </w:rPr>
            <w:instrText xml:space="preserve"> CITATION Alp08 \l 2057 </w:instrText>
          </w:r>
          <w:r w:rsidR="005F16F9">
            <w:rPr>
              <w:sz w:val="20"/>
              <w:szCs w:val="20"/>
            </w:rPr>
            <w:fldChar w:fldCharType="separate"/>
          </w:r>
          <w:r w:rsidR="00957595" w:rsidRPr="00957595">
            <w:rPr>
              <w:noProof/>
              <w:sz w:val="20"/>
              <w:szCs w:val="20"/>
            </w:rPr>
            <w:t>(Alperson, 2008)</w:t>
          </w:r>
          <w:r w:rsidR="005F16F9">
            <w:rPr>
              <w:sz w:val="20"/>
              <w:szCs w:val="20"/>
            </w:rPr>
            <w:fldChar w:fldCharType="end"/>
          </w:r>
        </w:sdtContent>
      </w:sdt>
      <w:r>
        <w:rPr>
          <w:sz w:val="20"/>
          <w:szCs w:val="20"/>
        </w:rPr>
        <w:t>.</w:t>
      </w:r>
    </w:p>
    <w:p w14:paraId="17C821F1" w14:textId="61059FEF" w:rsidR="00087EE5" w:rsidRDefault="00087EE5" w:rsidP="008F037B">
      <w:pPr>
        <w:ind w:right="-52" w:firstLine="284"/>
        <w:jc w:val="both"/>
        <w:rPr>
          <w:sz w:val="20"/>
          <w:szCs w:val="20"/>
        </w:rPr>
      </w:pPr>
      <w:r>
        <w:rPr>
          <w:sz w:val="20"/>
          <w:szCs w:val="20"/>
        </w:rPr>
        <w:t>The instruments which are available to us in our society are the result of historically and culturally informed choices that are often driven by economic factors, emerging technologies, shifting aesthetics</w:t>
      </w:r>
      <w:r w:rsidR="00D031D9">
        <w:rPr>
          <w:sz w:val="20"/>
          <w:szCs w:val="20"/>
        </w:rPr>
        <w:t>,</w:t>
      </w:r>
      <w:r>
        <w:rPr>
          <w:sz w:val="20"/>
          <w:szCs w:val="20"/>
        </w:rPr>
        <w:t xml:space="preserve"> and social structures</w:t>
      </w:r>
      <w:r w:rsidR="00D031D9">
        <w:rPr>
          <w:sz w:val="20"/>
          <w:szCs w:val="20"/>
        </w:rPr>
        <w:t>,</w:t>
      </w:r>
      <w:r>
        <w:rPr>
          <w:sz w:val="20"/>
          <w:szCs w:val="20"/>
        </w:rPr>
        <w:t xml:space="preserve"> etc. Performers and composers in all fields of music have always tested and expanded the affordances of available instruments, and instrument designers have responded by working to satisfy those needs. Any advances in instrument design can in turn influence the creative decisions of the practitioners</w:t>
      </w:r>
      <w:r w:rsidR="00573DCA">
        <w:rPr>
          <w:sz w:val="20"/>
          <w:szCs w:val="20"/>
        </w:rPr>
        <w:t xml:space="preserve">. </w:t>
      </w:r>
      <w:r w:rsidR="008F037B">
        <w:rPr>
          <w:sz w:val="20"/>
          <w:szCs w:val="20"/>
        </w:rPr>
        <w:t xml:space="preserve">For example, the </w:t>
      </w:r>
      <w:r w:rsidR="008F037B" w:rsidRPr="008F037B">
        <w:rPr>
          <w:sz w:val="20"/>
          <w:szCs w:val="20"/>
        </w:rPr>
        <w:t>cyclical relationship between</w:t>
      </w:r>
      <w:r w:rsidR="008F037B">
        <w:rPr>
          <w:sz w:val="20"/>
          <w:szCs w:val="20"/>
        </w:rPr>
        <w:t xml:space="preserve"> </w:t>
      </w:r>
      <w:r w:rsidR="008F037B" w:rsidRPr="008F037B">
        <w:rPr>
          <w:sz w:val="20"/>
          <w:szCs w:val="20"/>
        </w:rPr>
        <w:t xml:space="preserve">composition and instrument development </w:t>
      </w:r>
      <w:r w:rsidR="008F037B">
        <w:rPr>
          <w:sz w:val="20"/>
          <w:szCs w:val="20"/>
        </w:rPr>
        <w:t xml:space="preserve">has been labelled as “composition changing instruments changing composition” </w:t>
      </w:r>
      <w:sdt>
        <w:sdtPr>
          <w:rPr>
            <w:sz w:val="20"/>
            <w:szCs w:val="20"/>
          </w:rPr>
          <w:id w:val="-77295547"/>
          <w:citation/>
        </w:sdtPr>
        <w:sdtEndPr/>
        <w:sdtContent>
          <w:r w:rsidR="008F037B">
            <w:rPr>
              <w:sz w:val="20"/>
              <w:szCs w:val="20"/>
            </w:rPr>
            <w:fldChar w:fldCharType="begin"/>
          </w:r>
          <w:r w:rsidR="008F037B">
            <w:rPr>
              <w:sz w:val="20"/>
              <w:szCs w:val="20"/>
            </w:rPr>
            <w:instrText xml:space="preserve"> CITATION Red17 \l 2057 </w:instrText>
          </w:r>
          <w:r w:rsidR="008F037B">
            <w:rPr>
              <w:sz w:val="20"/>
              <w:szCs w:val="20"/>
            </w:rPr>
            <w:fldChar w:fldCharType="separate"/>
          </w:r>
          <w:r w:rsidR="00957595" w:rsidRPr="00957595">
            <w:rPr>
              <w:noProof/>
              <w:sz w:val="20"/>
              <w:szCs w:val="20"/>
            </w:rPr>
            <w:t>(Redgate, 2017)</w:t>
          </w:r>
          <w:r w:rsidR="008F037B">
            <w:rPr>
              <w:sz w:val="20"/>
              <w:szCs w:val="20"/>
            </w:rPr>
            <w:fldChar w:fldCharType="end"/>
          </w:r>
        </w:sdtContent>
      </w:sdt>
      <w:r w:rsidR="00D845FF">
        <w:rPr>
          <w:sz w:val="20"/>
          <w:szCs w:val="20"/>
        </w:rPr>
        <w:t>.</w:t>
      </w:r>
      <w:r>
        <w:rPr>
          <w:sz w:val="20"/>
          <w:szCs w:val="20"/>
        </w:rPr>
        <w:t xml:space="preserve"> Tuning systems, value judgements as to what constitutes a beautiful, harsh, or ugly sound, attitudes towards technique</w:t>
      </w:r>
      <w:r w:rsidR="00D031D9">
        <w:rPr>
          <w:sz w:val="20"/>
          <w:szCs w:val="20"/>
        </w:rPr>
        <w:t>,</w:t>
      </w:r>
      <w:r>
        <w:rPr>
          <w:sz w:val="20"/>
          <w:szCs w:val="20"/>
        </w:rPr>
        <w:t xml:space="preserve"> and performance practice</w:t>
      </w:r>
      <w:r w:rsidR="00D031D9">
        <w:rPr>
          <w:sz w:val="20"/>
          <w:szCs w:val="20"/>
        </w:rPr>
        <w:t>s</w:t>
      </w:r>
      <w:r>
        <w:rPr>
          <w:sz w:val="20"/>
          <w:szCs w:val="20"/>
        </w:rPr>
        <w:t xml:space="preserve"> are all embedded in our </w:t>
      </w:r>
      <w:r>
        <w:rPr>
          <w:sz w:val="20"/>
          <w:szCs w:val="20"/>
        </w:rPr>
        <w:lastRenderedPageBreak/>
        <w:t xml:space="preserve">instruments. We will continue to embed such values into our musical tools as we expand our range of available instruments through technology and as different communities of users adopt and develop those instruments to reflect their values and </w:t>
      </w:r>
      <w:r w:rsidR="00D031D9">
        <w:rPr>
          <w:sz w:val="20"/>
          <w:szCs w:val="20"/>
        </w:rPr>
        <w:t xml:space="preserve">to </w:t>
      </w:r>
      <w:r>
        <w:rPr>
          <w:sz w:val="20"/>
          <w:szCs w:val="20"/>
        </w:rPr>
        <w:t>meet their needs. Even the most “experimental” of music, for example, reflects a decision taken as to whether or not the experiment was worth conducting in the first place.</w:t>
      </w:r>
    </w:p>
    <w:p w14:paraId="348E133A" w14:textId="43DD4D89" w:rsidR="00384ECB" w:rsidRDefault="00384ECB" w:rsidP="008F037B">
      <w:pPr>
        <w:ind w:right="-52" w:firstLine="284"/>
        <w:jc w:val="both"/>
        <w:rPr>
          <w:sz w:val="20"/>
          <w:szCs w:val="20"/>
        </w:rPr>
      </w:pPr>
    </w:p>
    <w:p w14:paraId="1BF46733" w14:textId="77777777" w:rsidR="00384ECB" w:rsidRDefault="00384ECB" w:rsidP="008F037B">
      <w:pPr>
        <w:ind w:right="-52" w:firstLine="284"/>
        <w:jc w:val="both"/>
        <w:rPr>
          <w:sz w:val="20"/>
          <w:szCs w:val="20"/>
        </w:rPr>
      </w:pPr>
    </w:p>
    <w:p w14:paraId="73CAE793" w14:textId="77777777" w:rsidR="00087EE5" w:rsidRPr="0062395D" w:rsidRDefault="00087EE5" w:rsidP="00991DB7">
      <w:pPr>
        <w:pStyle w:val="Heading2"/>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How do instruments evolve?</w:t>
      </w:r>
    </w:p>
    <w:p w14:paraId="4A22E81D" w14:textId="77777777" w:rsidR="00991DB7" w:rsidRDefault="00991DB7" w:rsidP="00625E47">
      <w:pPr>
        <w:ind w:right="-52" w:firstLine="284"/>
        <w:jc w:val="both"/>
        <w:rPr>
          <w:sz w:val="20"/>
          <w:szCs w:val="20"/>
        </w:rPr>
      </w:pPr>
    </w:p>
    <w:p w14:paraId="382F8829" w14:textId="0F57BE1A" w:rsidR="00087EE5" w:rsidRDefault="00991DB7" w:rsidP="00CE4C95">
      <w:pPr>
        <w:ind w:right="-52" w:firstLine="284"/>
        <w:jc w:val="both"/>
        <w:rPr>
          <w:sz w:val="20"/>
          <w:szCs w:val="20"/>
        </w:rPr>
      </w:pPr>
      <w:r>
        <w:rPr>
          <w:sz w:val="20"/>
          <w:szCs w:val="20"/>
        </w:rPr>
        <w:t>W</w:t>
      </w:r>
      <w:r w:rsidR="00087EE5">
        <w:rPr>
          <w:sz w:val="20"/>
          <w:szCs w:val="20"/>
        </w:rPr>
        <w:t>hen humans interact with technology, the ways in which the technologies can develop are suggested by the different uses which are found for existing systems</w:t>
      </w:r>
      <w:r w:rsidR="009004AB">
        <w:rPr>
          <w:sz w:val="20"/>
          <w:szCs w:val="20"/>
        </w:rPr>
        <w:t>: w</w:t>
      </w:r>
      <w:r w:rsidR="00087EE5">
        <w:rPr>
          <w:sz w:val="20"/>
          <w:szCs w:val="20"/>
        </w:rPr>
        <w:t xml:space="preserve">hat the philosopher Don Ihde calls “multistable variations” which can lead to further or different developments </w:t>
      </w:r>
      <w:sdt>
        <w:sdtPr>
          <w:rPr>
            <w:sz w:val="20"/>
            <w:szCs w:val="20"/>
          </w:rPr>
          <w:id w:val="-1539814722"/>
          <w:citation/>
        </w:sdtPr>
        <w:sdtEndPr/>
        <w:sdtContent>
          <w:r w:rsidR="005F16F9">
            <w:rPr>
              <w:sz w:val="20"/>
              <w:szCs w:val="20"/>
            </w:rPr>
            <w:fldChar w:fldCharType="begin"/>
          </w:r>
          <w:r w:rsidR="00087EE5">
            <w:rPr>
              <w:sz w:val="20"/>
              <w:szCs w:val="20"/>
            </w:rPr>
            <w:instrText xml:space="preserve"> CITATION Ihd071 \l 2057 </w:instrText>
          </w:r>
          <w:r w:rsidR="005F16F9">
            <w:rPr>
              <w:sz w:val="20"/>
              <w:szCs w:val="20"/>
            </w:rPr>
            <w:fldChar w:fldCharType="separate"/>
          </w:r>
          <w:r w:rsidR="00957595" w:rsidRPr="00957595">
            <w:rPr>
              <w:noProof/>
              <w:sz w:val="20"/>
              <w:szCs w:val="20"/>
            </w:rPr>
            <w:t>(Ihde, 2007)</w:t>
          </w:r>
          <w:r w:rsidR="005F16F9">
            <w:rPr>
              <w:sz w:val="20"/>
              <w:szCs w:val="20"/>
            </w:rPr>
            <w:fldChar w:fldCharType="end"/>
          </w:r>
        </w:sdtContent>
      </w:sdt>
      <w:r w:rsidR="009004AB">
        <w:rPr>
          <w:sz w:val="20"/>
          <w:szCs w:val="20"/>
        </w:rPr>
        <w:t xml:space="preserve">. </w:t>
      </w:r>
      <w:r w:rsidR="00087EE5">
        <w:rPr>
          <w:sz w:val="20"/>
          <w:szCs w:val="20"/>
        </w:rPr>
        <w:t xml:space="preserve">However, new technologies are not always welcome because users of the existing technologies may have invested considerable effort and time into acquiring the skillsets necessary to work with the existing technologies. There is a reluctance to abandon existing practices simply to accommodate new modifications. As we will discuss in a later section, this is one of the main problems of digital instruments with novel interfaces which may only be used for a small number of performances. An example from the history of instrument design which illustrates this point is the sustaining mechanism on a piano. The original mechanism was initially a hand-controlled stop. Some early pianos had two stops, one for the bass strings and one for the higher strings. The impracticality of operating the stop while playing, however, led to the development of knee levers. The modern solution of pedals, which seems so common-sensical, inevitable even, from our perspective, and such an integral part of both the instrument and the performance practice, did not emerge until around 1772. Even then, pedals were not initially widely adapted and pianos continued to be manufactured with stops and knee levers for decades </w:t>
      </w:r>
      <w:sdt>
        <w:sdtPr>
          <w:rPr>
            <w:sz w:val="20"/>
            <w:szCs w:val="20"/>
          </w:rPr>
          <w:id w:val="-1415312189"/>
          <w:citation/>
        </w:sdtPr>
        <w:sdtEndPr/>
        <w:sdtContent>
          <w:r w:rsidR="005F16F9">
            <w:rPr>
              <w:sz w:val="20"/>
              <w:szCs w:val="20"/>
            </w:rPr>
            <w:fldChar w:fldCharType="begin"/>
          </w:r>
          <w:r w:rsidR="00087EE5">
            <w:rPr>
              <w:sz w:val="20"/>
              <w:szCs w:val="20"/>
            </w:rPr>
            <w:instrText xml:space="preserve"> CITATION Goo02 \l 2057 </w:instrText>
          </w:r>
          <w:r w:rsidR="005F16F9">
            <w:rPr>
              <w:sz w:val="20"/>
              <w:szCs w:val="20"/>
            </w:rPr>
            <w:fldChar w:fldCharType="separate"/>
          </w:r>
          <w:r w:rsidR="00957595" w:rsidRPr="00957595">
            <w:rPr>
              <w:noProof/>
              <w:sz w:val="20"/>
              <w:szCs w:val="20"/>
            </w:rPr>
            <w:t>(Good, 2002)</w:t>
          </w:r>
          <w:r w:rsidR="005F16F9">
            <w:rPr>
              <w:sz w:val="20"/>
              <w:szCs w:val="20"/>
            </w:rPr>
            <w:fldChar w:fldCharType="end"/>
          </w:r>
        </w:sdtContent>
      </w:sdt>
      <w:r w:rsidR="00087EE5">
        <w:rPr>
          <w:sz w:val="20"/>
          <w:szCs w:val="20"/>
        </w:rPr>
        <w:t>.</w:t>
      </w:r>
    </w:p>
    <w:p w14:paraId="12876EC1" w14:textId="2FD58305" w:rsidR="00087EE5" w:rsidRDefault="00087EE5" w:rsidP="00625E47">
      <w:pPr>
        <w:ind w:right="-52" w:firstLine="284"/>
        <w:jc w:val="both"/>
        <w:rPr>
          <w:sz w:val="20"/>
          <w:szCs w:val="20"/>
        </w:rPr>
      </w:pPr>
      <w:r>
        <w:rPr>
          <w:sz w:val="20"/>
          <w:szCs w:val="20"/>
        </w:rPr>
        <w:t xml:space="preserve">Another, more recent, example of Don Ihde’s multistable variations, where the instrument develops in ways which were not anticipated by the original designers, is the Roland TR-808 drum machine. This was originally developed as a tool intended to help musicians create demos of their work </w:t>
      </w:r>
      <w:sdt>
        <w:sdtPr>
          <w:rPr>
            <w:sz w:val="20"/>
            <w:szCs w:val="20"/>
          </w:rPr>
          <w:id w:val="-336543488"/>
          <w:citation/>
        </w:sdtPr>
        <w:sdtEndPr/>
        <w:sdtContent>
          <w:r w:rsidR="005F16F9">
            <w:rPr>
              <w:sz w:val="20"/>
              <w:szCs w:val="20"/>
            </w:rPr>
            <w:fldChar w:fldCharType="begin"/>
          </w:r>
          <w:r>
            <w:rPr>
              <w:sz w:val="20"/>
              <w:szCs w:val="20"/>
            </w:rPr>
            <w:instrText xml:space="preserve"> CITATION Rol201 \l 2057 </w:instrText>
          </w:r>
          <w:r w:rsidR="005F16F9">
            <w:rPr>
              <w:sz w:val="20"/>
              <w:szCs w:val="20"/>
            </w:rPr>
            <w:fldChar w:fldCharType="separate"/>
          </w:r>
          <w:r w:rsidR="00957595" w:rsidRPr="00957595">
            <w:rPr>
              <w:noProof/>
              <w:sz w:val="20"/>
              <w:szCs w:val="20"/>
            </w:rPr>
            <w:t>(Roland, 2020)</w:t>
          </w:r>
          <w:r w:rsidR="005F16F9">
            <w:rPr>
              <w:sz w:val="20"/>
              <w:szCs w:val="20"/>
            </w:rPr>
            <w:fldChar w:fldCharType="end"/>
          </w:r>
        </w:sdtContent>
      </w:sdt>
      <w:r>
        <w:rPr>
          <w:sz w:val="20"/>
          <w:szCs w:val="20"/>
        </w:rPr>
        <w:t xml:space="preserve">. At a time when memory chips, capable of storing samples of real drum sounds, were too expensive for the target market, Roland created an instrument which instead used analogue circuitry to approximate the sounds of an acoustic drum kit. The design incorporated an out-of-specification transistor, the 2SC828-R, which gave the drum machine a highly distinctive and somewhat “unnatural” sound, which is described by </w:t>
      </w:r>
      <w:r>
        <w:rPr>
          <w:sz w:val="20"/>
          <w:szCs w:val="20"/>
        </w:rPr>
        <w:lastRenderedPageBreak/>
        <w:t>Roland as “sizzling” (</w:t>
      </w:r>
      <w:r>
        <w:rPr>
          <w:i/>
          <w:iCs/>
          <w:sz w:val="20"/>
          <w:szCs w:val="20"/>
        </w:rPr>
        <w:t>ibid.)</w:t>
      </w:r>
      <w:r>
        <w:rPr>
          <w:sz w:val="20"/>
          <w:szCs w:val="20"/>
        </w:rPr>
        <w:t>. The product itself was a commercial failure for Roland and was discontinued in 1983, having sold fewer than 12,000 units. The release of the much more “realistic” competitor Linn Drum in 1982, a product which did incorporate sampled drum sounds, was another factor that led to the early withdrawal of the instrument.</w:t>
      </w:r>
      <w:r w:rsidR="009004AB">
        <w:rPr>
          <w:sz w:val="20"/>
          <w:szCs w:val="20"/>
        </w:rPr>
        <w:t xml:space="preserve"> </w:t>
      </w:r>
      <w:r>
        <w:rPr>
          <w:sz w:val="20"/>
          <w:szCs w:val="20"/>
        </w:rPr>
        <w:t xml:space="preserve">However, from the mid 1980s onwards, the TR-808 was adopted by musicians working outside mainstream trends, particularly in the emerging </w:t>
      </w:r>
      <w:r w:rsidR="00A242BF">
        <w:rPr>
          <w:sz w:val="20"/>
          <w:szCs w:val="20"/>
        </w:rPr>
        <w:t>e</w:t>
      </w:r>
      <w:r>
        <w:rPr>
          <w:sz w:val="20"/>
          <w:szCs w:val="20"/>
        </w:rPr>
        <w:t xml:space="preserve">lectronic </w:t>
      </w:r>
      <w:r w:rsidR="00A242BF">
        <w:rPr>
          <w:sz w:val="20"/>
          <w:szCs w:val="20"/>
        </w:rPr>
        <w:t>d</w:t>
      </w:r>
      <w:r>
        <w:rPr>
          <w:sz w:val="20"/>
          <w:szCs w:val="20"/>
        </w:rPr>
        <w:t xml:space="preserve">ance </w:t>
      </w:r>
      <w:r w:rsidR="00A242BF">
        <w:rPr>
          <w:sz w:val="20"/>
          <w:szCs w:val="20"/>
        </w:rPr>
        <w:t>m</w:t>
      </w:r>
      <w:r>
        <w:rPr>
          <w:sz w:val="20"/>
          <w:szCs w:val="20"/>
        </w:rPr>
        <w:t>usic</w:t>
      </w:r>
      <w:r w:rsidR="009004AB">
        <w:rPr>
          <w:sz w:val="20"/>
          <w:szCs w:val="20"/>
        </w:rPr>
        <w:t xml:space="preserve"> </w:t>
      </w:r>
      <w:r>
        <w:rPr>
          <w:sz w:val="20"/>
          <w:szCs w:val="20"/>
        </w:rPr>
        <w:t xml:space="preserve">and </w:t>
      </w:r>
      <w:r w:rsidR="00A242BF">
        <w:rPr>
          <w:sz w:val="20"/>
          <w:szCs w:val="20"/>
        </w:rPr>
        <w:t>h</w:t>
      </w:r>
      <w:r>
        <w:rPr>
          <w:sz w:val="20"/>
          <w:szCs w:val="20"/>
        </w:rPr>
        <w:t>ip-</w:t>
      </w:r>
      <w:r w:rsidR="00A242BF">
        <w:rPr>
          <w:sz w:val="20"/>
          <w:szCs w:val="20"/>
        </w:rPr>
        <w:t>h</w:t>
      </w:r>
      <w:r>
        <w:rPr>
          <w:sz w:val="20"/>
          <w:szCs w:val="20"/>
        </w:rPr>
        <w:t>op scenes and has since become one of the most influential and ubiquitous sounds of contemporary popular music. The sounds of the instrument have been widely copied and the step-sequencer interface has been emulated and adapted in a great number of hardware and software environments. The Roland TR-808 is a powerful example of an instrument which was develop</w:t>
      </w:r>
      <w:r w:rsidR="00D31608" w:rsidRPr="009004AB">
        <w:rPr>
          <w:sz w:val="20"/>
          <w:szCs w:val="20"/>
        </w:rPr>
        <w:t>ed</w:t>
      </w:r>
      <w:r>
        <w:rPr>
          <w:sz w:val="20"/>
          <w:szCs w:val="20"/>
        </w:rPr>
        <w:t xml:space="preserve"> to meet the needs of one community of users but was subsequently adopted and subverted by a different community in ways which were unforeseen by the instrument developers and which have led to further innovations. Features which were initially perceived as weaknesses: the artificiality of the sound, the rigidness of the output, and the step-sequencer interface, in a different context were seen as strengths which led to further innovations and developments.</w:t>
      </w:r>
    </w:p>
    <w:p w14:paraId="70B09E21" w14:textId="5E980C30" w:rsidR="00087EE5" w:rsidRDefault="00087EE5" w:rsidP="00625E47">
      <w:pPr>
        <w:ind w:right="-52" w:firstLine="284"/>
        <w:jc w:val="both"/>
        <w:rPr>
          <w:sz w:val="20"/>
          <w:szCs w:val="20"/>
        </w:rPr>
      </w:pPr>
      <w:r>
        <w:rPr>
          <w:sz w:val="20"/>
          <w:szCs w:val="20"/>
        </w:rPr>
        <w:t>It is clear, therefore, that our musical instruments both reflect and influence the ways in which we understand, value</w:t>
      </w:r>
      <w:r w:rsidR="00D031D9">
        <w:rPr>
          <w:sz w:val="20"/>
          <w:szCs w:val="20"/>
        </w:rPr>
        <w:t>,</w:t>
      </w:r>
      <w:r>
        <w:rPr>
          <w:sz w:val="20"/>
          <w:szCs w:val="20"/>
        </w:rPr>
        <w:t xml:space="preserve"> and practice music. It is also clear that the relationship between designers and practitioners is a cyclic and developing process. Practitioners of music, not only the composers and performers, but also audiences, promoters</w:t>
      </w:r>
      <w:r w:rsidR="00D031D9">
        <w:rPr>
          <w:sz w:val="20"/>
          <w:szCs w:val="20"/>
        </w:rPr>
        <w:t>,</w:t>
      </w:r>
      <w:r>
        <w:rPr>
          <w:sz w:val="20"/>
          <w:szCs w:val="20"/>
        </w:rPr>
        <w:t xml:space="preserve"> and any other interest group invested in the process, use instruments in unforeseen ways or make demands which the instruments are unable to meet in their current forms. Instrument designers then respond to these demands and the process is repeated. It is important to note, of course, that there is a great deal of intersectionality between the different user groups.</w:t>
      </w:r>
    </w:p>
    <w:p w14:paraId="42AF44C9" w14:textId="593291FD" w:rsidR="00087EE5" w:rsidRDefault="00087EE5" w:rsidP="00625E47">
      <w:pPr>
        <w:ind w:right="-52" w:firstLine="284"/>
        <w:jc w:val="both"/>
        <w:rPr>
          <w:sz w:val="20"/>
          <w:szCs w:val="20"/>
        </w:rPr>
      </w:pPr>
      <w:r>
        <w:rPr>
          <w:sz w:val="20"/>
          <w:szCs w:val="20"/>
        </w:rPr>
        <w:t>Having explored, briefly, what we mean when we talk about musical instruments, it would now be instructive to consider the ways in which we relate to, and make use of, those instruments. The ways in which societies use tools more generally to interact with environments, as well as how they gain the necessary skillsets for using those tools are useful areas to explore here. From this we can consider skills acquisition in the context of musical virtuosity and examine whether the concept of virtuosity makes sense in the context of digital instruments and how digital instruments may differ more generally from acoustic instruments.</w:t>
      </w:r>
    </w:p>
    <w:p w14:paraId="58EEA2F8" w14:textId="0A27CE9F" w:rsidR="00087EE5" w:rsidRDefault="00087EE5" w:rsidP="00625E47">
      <w:pPr>
        <w:ind w:right="-52"/>
        <w:jc w:val="both"/>
        <w:rPr>
          <w:b/>
          <w:bCs/>
          <w:sz w:val="20"/>
          <w:szCs w:val="20"/>
        </w:rPr>
      </w:pPr>
    </w:p>
    <w:p w14:paraId="342E5AFE" w14:textId="77777777" w:rsidR="00384ECB" w:rsidRDefault="00384ECB" w:rsidP="00625E47">
      <w:pPr>
        <w:ind w:right="-52"/>
        <w:jc w:val="both"/>
        <w:rPr>
          <w:b/>
          <w:bCs/>
          <w:sz w:val="20"/>
          <w:szCs w:val="20"/>
        </w:rPr>
      </w:pPr>
    </w:p>
    <w:p w14:paraId="55EED6AA" w14:textId="77777777" w:rsidR="00087EE5" w:rsidRPr="000A7653" w:rsidRDefault="00087EE5" w:rsidP="008A3E41">
      <w:pPr>
        <w:ind w:right="-52"/>
        <w:jc w:val="center"/>
        <w:rPr>
          <w:b/>
          <w:bCs/>
        </w:rPr>
      </w:pPr>
      <w:r>
        <w:rPr>
          <w:b/>
          <w:bCs/>
        </w:rPr>
        <w:lastRenderedPageBreak/>
        <w:t>What is the relationship between the instrument and the performer?</w:t>
      </w:r>
    </w:p>
    <w:p w14:paraId="46AE180A" w14:textId="77777777" w:rsidR="00087EE5" w:rsidRDefault="00087EE5" w:rsidP="00991DB7">
      <w:pPr>
        <w:ind w:right="-52" w:firstLine="284"/>
        <w:jc w:val="center"/>
        <w:rPr>
          <w:sz w:val="20"/>
          <w:szCs w:val="20"/>
        </w:rPr>
      </w:pPr>
    </w:p>
    <w:p w14:paraId="1FDD2122" w14:textId="0A1879B6" w:rsidR="00087EE5" w:rsidRDefault="00087EE5" w:rsidP="00625E47">
      <w:pPr>
        <w:ind w:right="-52" w:firstLine="284"/>
        <w:jc w:val="both"/>
        <w:rPr>
          <w:sz w:val="20"/>
          <w:szCs w:val="20"/>
        </w:rPr>
      </w:pPr>
      <w:r>
        <w:rPr>
          <w:sz w:val="20"/>
          <w:szCs w:val="20"/>
        </w:rPr>
        <w:t>As a generalisation, and with a great many exceptions, it seems that there is a perception that peopl</w:t>
      </w:r>
      <w:r w:rsidRPr="00606E46">
        <w:rPr>
          <w:sz w:val="20"/>
          <w:szCs w:val="20"/>
        </w:rPr>
        <w:t xml:space="preserve">e, or at least those of us who </w:t>
      </w:r>
      <w:r>
        <w:rPr>
          <w:sz w:val="20"/>
          <w:szCs w:val="20"/>
        </w:rPr>
        <w:t>are not invested in the area of new music as practitioners or listeners,</w:t>
      </w:r>
      <w:r w:rsidRPr="00606E46">
        <w:rPr>
          <w:sz w:val="20"/>
          <w:szCs w:val="20"/>
        </w:rPr>
        <w:t xml:space="preserve"> tend to be innately suspicious of </w:t>
      </w:r>
      <w:r>
        <w:rPr>
          <w:sz w:val="20"/>
          <w:szCs w:val="20"/>
        </w:rPr>
        <w:t xml:space="preserve">bespoke </w:t>
      </w:r>
      <w:r w:rsidRPr="00606E46">
        <w:rPr>
          <w:sz w:val="20"/>
          <w:szCs w:val="20"/>
        </w:rPr>
        <w:t>electronic instruments. In some sense they are not “real” instruments</w:t>
      </w:r>
      <w:r w:rsidR="009004AB">
        <w:rPr>
          <w:color w:val="2E74B5" w:themeColor="accent5" w:themeShade="BF"/>
          <w:sz w:val="20"/>
          <w:szCs w:val="20"/>
        </w:rPr>
        <w:t>.</w:t>
      </w:r>
      <w:r w:rsidRPr="00606E46">
        <w:rPr>
          <w:sz w:val="20"/>
          <w:szCs w:val="20"/>
        </w:rPr>
        <w:t xml:space="preserve"> Those who perform on electronic instruments, perhaps with the exception of instruments whose interfaces are modelled on acoustic instruments, are not “real” musicians. </w:t>
      </w:r>
      <w:r>
        <w:rPr>
          <w:sz w:val="20"/>
          <w:szCs w:val="20"/>
        </w:rPr>
        <w:t xml:space="preserve">The steadily growing popularity of </w:t>
      </w:r>
      <w:r w:rsidRPr="009004AB">
        <w:rPr>
          <w:sz w:val="20"/>
          <w:szCs w:val="20"/>
        </w:rPr>
        <w:t>electronic dance music</w:t>
      </w:r>
      <w:r w:rsidR="00A242BF">
        <w:rPr>
          <w:sz w:val="20"/>
          <w:szCs w:val="20"/>
        </w:rPr>
        <w:t xml:space="preserve"> </w:t>
      </w:r>
      <w:r w:rsidRPr="009004AB">
        <w:rPr>
          <w:sz w:val="20"/>
          <w:szCs w:val="20"/>
        </w:rPr>
        <w:t>and</w:t>
      </w:r>
      <w:r>
        <w:rPr>
          <w:sz w:val="20"/>
          <w:szCs w:val="20"/>
        </w:rPr>
        <w:t xml:space="preserve"> DJ</w:t>
      </w:r>
      <w:r w:rsidR="009004AB">
        <w:rPr>
          <w:sz w:val="20"/>
          <w:szCs w:val="20"/>
        </w:rPr>
        <w:t xml:space="preserve"> </w:t>
      </w:r>
      <w:r>
        <w:rPr>
          <w:sz w:val="20"/>
          <w:szCs w:val="20"/>
        </w:rPr>
        <w:t xml:space="preserve">culture over the last few decades is slowly challenging this image but the stereotype persists, at least in a live context, of the computer musician sitting on a stage behind a laptop checking emails. </w:t>
      </w:r>
      <w:r w:rsidRPr="00606E46">
        <w:rPr>
          <w:sz w:val="20"/>
          <w:szCs w:val="20"/>
        </w:rPr>
        <w:t xml:space="preserve">Even the language used to describe </w:t>
      </w:r>
      <w:r>
        <w:rPr>
          <w:sz w:val="20"/>
          <w:szCs w:val="20"/>
        </w:rPr>
        <w:t>certain genres associated with electronic instruments</w:t>
      </w:r>
      <w:r w:rsidRPr="00606E46">
        <w:rPr>
          <w:sz w:val="20"/>
          <w:szCs w:val="20"/>
        </w:rPr>
        <w:t>–sonic art, sound art, “experimental” music</w:t>
      </w:r>
      <w:r w:rsidR="00D031D9">
        <w:rPr>
          <w:sz w:val="20"/>
          <w:szCs w:val="20"/>
        </w:rPr>
        <w:t>,</w:t>
      </w:r>
      <w:r w:rsidRPr="00606E46">
        <w:rPr>
          <w:sz w:val="20"/>
          <w:szCs w:val="20"/>
        </w:rPr>
        <w:t xml:space="preserve"> etc., suggest</w:t>
      </w:r>
      <w:r>
        <w:rPr>
          <w:sz w:val="20"/>
          <w:szCs w:val="20"/>
        </w:rPr>
        <w:t>s</w:t>
      </w:r>
      <w:r w:rsidRPr="00606E46">
        <w:rPr>
          <w:sz w:val="20"/>
          <w:szCs w:val="20"/>
        </w:rPr>
        <w:t xml:space="preserve"> that there is something suspect about this work. </w:t>
      </w:r>
      <w:r>
        <w:rPr>
          <w:sz w:val="20"/>
          <w:szCs w:val="20"/>
        </w:rPr>
        <w:t>The extent to which these prejudices linger may be due, at least in part, to our ideas of virtuosity and what it means to be a musician.</w:t>
      </w:r>
    </w:p>
    <w:p w14:paraId="014CE59B" w14:textId="680200A6" w:rsidR="00087EE5" w:rsidRDefault="00087EE5" w:rsidP="00625E47">
      <w:pPr>
        <w:ind w:right="-52" w:firstLine="284"/>
        <w:jc w:val="both"/>
        <w:rPr>
          <w:sz w:val="20"/>
          <w:szCs w:val="20"/>
        </w:rPr>
      </w:pPr>
      <w:r>
        <w:rPr>
          <w:sz w:val="20"/>
          <w:szCs w:val="20"/>
        </w:rPr>
        <w:t xml:space="preserve">Don Ihde describes the act of making music on an acoustic instrument as a relational phenomenon involving intentionality. It is an “actional intentionality which is directed, mediated through an instrument–a technology” </w:t>
      </w:r>
      <w:sdt>
        <w:sdtPr>
          <w:rPr>
            <w:sz w:val="20"/>
            <w:szCs w:val="20"/>
          </w:rPr>
          <w:id w:val="-574751129"/>
          <w:citation/>
        </w:sdtPr>
        <w:sdtEndPr/>
        <w:sdtContent>
          <w:r w:rsidR="005F16F9">
            <w:rPr>
              <w:sz w:val="20"/>
              <w:szCs w:val="20"/>
            </w:rPr>
            <w:fldChar w:fldCharType="begin"/>
          </w:r>
          <w:r>
            <w:rPr>
              <w:sz w:val="20"/>
              <w:szCs w:val="20"/>
            </w:rPr>
            <w:instrText xml:space="preserve"> CITATION Ihd071 \l 2057 </w:instrText>
          </w:r>
          <w:r w:rsidR="005F16F9">
            <w:rPr>
              <w:sz w:val="20"/>
              <w:szCs w:val="20"/>
            </w:rPr>
            <w:fldChar w:fldCharType="separate"/>
          </w:r>
          <w:r w:rsidR="00957595" w:rsidRPr="00957595">
            <w:rPr>
              <w:noProof/>
              <w:sz w:val="20"/>
              <w:szCs w:val="20"/>
            </w:rPr>
            <w:t>(Ihde, 2007)</w:t>
          </w:r>
          <w:r w:rsidR="005F16F9">
            <w:rPr>
              <w:sz w:val="20"/>
              <w:szCs w:val="20"/>
            </w:rPr>
            <w:fldChar w:fldCharType="end"/>
          </w:r>
        </w:sdtContent>
      </w:sdt>
      <w:r>
        <w:rPr>
          <w:sz w:val="20"/>
          <w:szCs w:val="20"/>
        </w:rPr>
        <w:t xml:space="preserve">. This intentionality involves human embodiment actions: music is created through the enacting of embodiment skills mediated through instruments. Furthermore, as performers become </w:t>
      </w:r>
      <w:r w:rsidR="00B30461">
        <w:rPr>
          <w:sz w:val="20"/>
          <w:szCs w:val="20"/>
        </w:rPr>
        <w:t xml:space="preserve">increasingly </w:t>
      </w:r>
      <w:r>
        <w:rPr>
          <w:sz w:val="20"/>
          <w:szCs w:val="20"/>
        </w:rPr>
        <w:t>proficient on their instruments, there is a sense in which the instruments become more transparent and the resulting music becomes progressively more satisfying.</w:t>
      </w:r>
      <w:r w:rsidR="00B30461">
        <w:rPr>
          <w:sz w:val="20"/>
          <w:szCs w:val="20"/>
        </w:rPr>
        <w:t xml:space="preserve"> H</w:t>
      </w:r>
      <w:r>
        <w:rPr>
          <w:sz w:val="20"/>
          <w:szCs w:val="20"/>
        </w:rPr>
        <w:t>is idea, shared by many musicians and non-musicians, that, as a performer develops a skillset, the instrument “disappears” and becomes, in a sense, an extension of the performer’s body</w:t>
      </w:r>
      <w:r w:rsidR="00D031D9">
        <w:rPr>
          <w:sz w:val="20"/>
          <w:szCs w:val="20"/>
        </w:rPr>
        <w:t>,</w:t>
      </w:r>
      <w:r>
        <w:rPr>
          <w:sz w:val="20"/>
          <w:szCs w:val="20"/>
        </w:rPr>
        <w:t xml:space="preserve"> would seem to have at least some basis in reality.</w:t>
      </w:r>
    </w:p>
    <w:p w14:paraId="42C72138" w14:textId="7A7A14D5" w:rsidR="00087EE5" w:rsidRDefault="00583B92" w:rsidP="00625E47">
      <w:pPr>
        <w:ind w:right="-52" w:firstLine="284"/>
        <w:jc w:val="both"/>
        <w:rPr>
          <w:sz w:val="20"/>
          <w:szCs w:val="20"/>
        </w:rPr>
      </w:pPr>
      <w:r>
        <w:rPr>
          <w:sz w:val="20"/>
          <w:szCs w:val="20"/>
        </w:rPr>
        <w:t>There</w:t>
      </w:r>
      <w:r w:rsidR="00087EE5">
        <w:rPr>
          <w:sz w:val="20"/>
          <w:szCs w:val="20"/>
        </w:rPr>
        <w:t xml:space="preserve"> is a circular causality between ourselves and our environments. We act upon the environment and the environment, in turn, acts upon us with our technologies acting not simply as mediators but as agents which change our understanding of the world and consequently lead us to new affordances. This has wider, societal implications. New instruments</w:t>
      </w:r>
      <w:r w:rsidR="00D40C43">
        <w:rPr>
          <w:sz w:val="20"/>
          <w:szCs w:val="20"/>
        </w:rPr>
        <w:t>–</w:t>
      </w:r>
      <w:r w:rsidR="00087EE5">
        <w:rPr>
          <w:sz w:val="20"/>
          <w:szCs w:val="20"/>
        </w:rPr>
        <w:t>acoustic, electronic</w:t>
      </w:r>
      <w:r w:rsidR="00124F6D">
        <w:rPr>
          <w:sz w:val="20"/>
          <w:szCs w:val="20"/>
        </w:rPr>
        <w:t>,</w:t>
      </w:r>
      <w:r w:rsidR="00087EE5">
        <w:rPr>
          <w:sz w:val="20"/>
          <w:szCs w:val="20"/>
        </w:rPr>
        <w:t xml:space="preserve"> or hybrid</w:t>
      </w:r>
      <w:r w:rsidR="00D40C43">
        <w:rPr>
          <w:sz w:val="20"/>
          <w:szCs w:val="20"/>
        </w:rPr>
        <w:t>–</w:t>
      </w:r>
      <w:r w:rsidR="00087EE5">
        <w:rPr>
          <w:sz w:val="20"/>
          <w:szCs w:val="20"/>
        </w:rPr>
        <w:t xml:space="preserve">and new performance practices do not only lead to new sounds and new genres, </w:t>
      </w:r>
      <w:r w:rsidR="00D40C43" w:rsidRPr="00A242BF">
        <w:rPr>
          <w:sz w:val="20"/>
          <w:szCs w:val="20"/>
        </w:rPr>
        <w:t>but</w:t>
      </w:r>
      <w:r w:rsidR="00D40C43">
        <w:rPr>
          <w:sz w:val="20"/>
          <w:szCs w:val="20"/>
        </w:rPr>
        <w:t xml:space="preserve"> </w:t>
      </w:r>
      <w:r w:rsidR="00087EE5">
        <w:rPr>
          <w:sz w:val="20"/>
          <w:szCs w:val="20"/>
        </w:rPr>
        <w:t>they also change the ways in which we relate to those sounds.</w:t>
      </w:r>
      <w:r w:rsidR="00B30461">
        <w:rPr>
          <w:sz w:val="20"/>
          <w:szCs w:val="20"/>
        </w:rPr>
        <w:t xml:space="preserve"> </w:t>
      </w:r>
      <w:r w:rsidR="00087EE5">
        <w:rPr>
          <w:sz w:val="20"/>
          <w:szCs w:val="20"/>
        </w:rPr>
        <w:t>In other words, what we accept as music, how we define musicians, how we create</w:t>
      </w:r>
      <w:r w:rsidR="00124F6D">
        <w:rPr>
          <w:sz w:val="20"/>
          <w:szCs w:val="20"/>
        </w:rPr>
        <w:t xml:space="preserve"> music,</w:t>
      </w:r>
      <w:r w:rsidR="00087EE5">
        <w:rPr>
          <w:sz w:val="20"/>
          <w:szCs w:val="20"/>
        </w:rPr>
        <w:t xml:space="preserve"> and </w:t>
      </w:r>
      <w:r w:rsidR="00124F6D">
        <w:rPr>
          <w:sz w:val="20"/>
          <w:szCs w:val="20"/>
        </w:rPr>
        <w:t xml:space="preserve">how we </w:t>
      </w:r>
      <w:r w:rsidR="00087EE5">
        <w:rPr>
          <w:sz w:val="20"/>
          <w:szCs w:val="20"/>
        </w:rPr>
        <w:t>consume our music are changed, as are our attitudes to arts funding, music education, music consumption, live performance</w:t>
      </w:r>
      <w:r w:rsidR="00124F6D">
        <w:rPr>
          <w:sz w:val="20"/>
          <w:szCs w:val="20"/>
        </w:rPr>
        <w:t>,</w:t>
      </w:r>
      <w:r w:rsidR="00087EE5">
        <w:rPr>
          <w:sz w:val="20"/>
          <w:szCs w:val="20"/>
        </w:rPr>
        <w:t xml:space="preserve"> and so on.</w:t>
      </w:r>
    </w:p>
    <w:p w14:paraId="270EEA45" w14:textId="249A07CE" w:rsidR="00087EE5" w:rsidRDefault="00087EE5" w:rsidP="00625E47">
      <w:pPr>
        <w:ind w:right="-52" w:firstLine="284"/>
        <w:jc w:val="both"/>
        <w:rPr>
          <w:sz w:val="20"/>
          <w:szCs w:val="20"/>
        </w:rPr>
      </w:pPr>
      <w:r>
        <w:rPr>
          <w:sz w:val="20"/>
          <w:szCs w:val="20"/>
        </w:rPr>
        <w:lastRenderedPageBreak/>
        <w:t>If we view musical instruments, therefore, as technologies through which we reframe our understanding of the world, then the ways in which we develop competencies on those instruments, and, perhaps just as importantly, our attitudes to those processes, will also have important consequences. Returning to the idea that a musical instrument seems to “disappear” in the hands of a skilled performer, it would be instructive</w:t>
      </w:r>
      <w:r w:rsidR="00B30461">
        <w:rPr>
          <w:sz w:val="20"/>
          <w:szCs w:val="20"/>
        </w:rPr>
        <w:t xml:space="preserve"> </w:t>
      </w:r>
      <w:r>
        <w:rPr>
          <w:sz w:val="20"/>
          <w:szCs w:val="20"/>
        </w:rPr>
        <w:t>to examine in more detail exactly how this may occur.</w:t>
      </w:r>
      <w:r w:rsidR="00B30461">
        <w:rPr>
          <w:sz w:val="20"/>
          <w:szCs w:val="20"/>
        </w:rPr>
        <w:t xml:space="preserve"> </w:t>
      </w:r>
      <w:r>
        <w:rPr>
          <w:sz w:val="20"/>
          <w:szCs w:val="20"/>
        </w:rPr>
        <w:t xml:space="preserve">In a lecture delivered at Radboud University and available online, the post-phenomenologist Peter-Paul Verbeek describes Martin Heidegger’s distinction between two ways in which tools can be made available for human beings </w:t>
      </w:r>
      <w:sdt>
        <w:sdtPr>
          <w:rPr>
            <w:sz w:val="20"/>
            <w:szCs w:val="20"/>
          </w:rPr>
          <w:id w:val="-453646552"/>
          <w:citation/>
        </w:sdtPr>
        <w:sdtEndPr/>
        <w:sdtContent>
          <w:r w:rsidR="005F16F9">
            <w:rPr>
              <w:sz w:val="20"/>
              <w:szCs w:val="20"/>
            </w:rPr>
            <w:fldChar w:fldCharType="begin"/>
          </w:r>
          <w:r>
            <w:rPr>
              <w:sz w:val="20"/>
              <w:szCs w:val="20"/>
            </w:rPr>
            <w:instrText xml:space="preserve"> CITATION Rad18 \l 2057 </w:instrText>
          </w:r>
          <w:r w:rsidR="005F16F9">
            <w:rPr>
              <w:sz w:val="20"/>
              <w:szCs w:val="20"/>
            </w:rPr>
            <w:fldChar w:fldCharType="separate"/>
          </w:r>
          <w:r w:rsidR="00957595" w:rsidRPr="00957595">
            <w:rPr>
              <w:noProof/>
              <w:sz w:val="20"/>
              <w:szCs w:val="20"/>
            </w:rPr>
            <w:t>(Radbound Reflects, 2018)</w:t>
          </w:r>
          <w:r w:rsidR="005F16F9">
            <w:rPr>
              <w:sz w:val="20"/>
              <w:szCs w:val="20"/>
            </w:rPr>
            <w:fldChar w:fldCharType="end"/>
          </w:r>
        </w:sdtContent>
      </w:sdt>
      <w:r>
        <w:rPr>
          <w:sz w:val="20"/>
          <w:szCs w:val="20"/>
        </w:rPr>
        <w:t>. Tools can be “to hand” or “at hand”: a hammer used to hit a nail is “to hand” in that the user’s attention is focused on the task–hitting the nail</w:t>
      </w:r>
      <w:r w:rsidR="00B30461">
        <w:rPr>
          <w:sz w:val="20"/>
          <w:szCs w:val="20"/>
        </w:rPr>
        <w:t>–</w:t>
      </w:r>
      <w:r>
        <w:rPr>
          <w:sz w:val="20"/>
          <w:szCs w:val="20"/>
        </w:rPr>
        <w:t>rather than the tool–the hammer. When learning to drive a car, however, the user’s attention is very much on the controls of the vehicle, which are “at hand”: the tools demand attention for themselves. As the learner driver increases in confidence, however, focus gradually shifts to the road and the controls consequently become “to hand”: they become part of the user’s relation to the world.</w:t>
      </w:r>
    </w:p>
    <w:p w14:paraId="236DEB69" w14:textId="2E88F7FE" w:rsidR="00087EE5" w:rsidRDefault="00087EE5" w:rsidP="00625E47">
      <w:pPr>
        <w:ind w:right="-52" w:firstLine="284"/>
        <w:jc w:val="both"/>
        <w:rPr>
          <w:sz w:val="20"/>
          <w:szCs w:val="20"/>
        </w:rPr>
      </w:pPr>
      <w:r>
        <w:rPr>
          <w:sz w:val="20"/>
          <w:szCs w:val="20"/>
        </w:rPr>
        <w:t>Expanding on this idea of tools as mediators, Verbeek describes Don Ihde’s four ways in which technologies can mediate human-world relations: in an embodiment relationship the human combines with the technology to experience the world–we look through a pair of glasses rather than at a pair of glasses, to use Verbeek’s example. We have already seen that performing on an acoustic instrument is another example of an embodiment relationship. A technology which shows you a representation of the world, which you then have to interpret, such as reading the temperature of a thermometer, is an example of a hermeneutic relationship. In the context of digital instruments, any interface which presents data to the performer–amplitude thresholds, pitch tracking, visual cues</w:t>
      </w:r>
      <w:r w:rsidR="004524E1">
        <w:rPr>
          <w:sz w:val="20"/>
          <w:szCs w:val="20"/>
        </w:rPr>
        <w:t>,</w:t>
      </w:r>
      <w:r>
        <w:rPr>
          <w:sz w:val="20"/>
          <w:szCs w:val="20"/>
        </w:rPr>
        <w:t xml:space="preserve"> etc., would form part of a hermeneutic relationship. An alterity relationship is one in which humans interact with technologies with the world in the background: getting money from an automatic cash machine</w:t>
      </w:r>
      <w:r w:rsidR="00C86A3B">
        <w:rPr>
          <w:sz w:val="20"/>
          <w:szCs w:val="20"/>
        </w:rPr>
        <w:t xml:space="preserve"> </w:t>
      </w:r>
      <w:r>
        <w:rPr>
          <w:sz w:val="20"/>
          <w:szCs w:val="20"/>
        </w:rPr>
        <w:t xml:space="preserve">is an example. Interacting with a user interface on a digital instrument could also fall into this category. The final category is the background relationship, in which technologies provide the context for human experience. Mechanical background noises or climate control systems are examples. The ambience of a concert hall, where our focus is on the event rather than </w:t>
      </w:r>
      <w:r w:rsidR="004524E1">
        <w:rPr>
          <w:sz w:val="20"/>
          <w:szCs w:val="20"/>
        </w:rPr>
        <w:t xml:space="preserve">on </w:t>
      </w:r>
      <w:r>
        <w:rPr>
          <w:sz w:val="20"/>
          <w:szCs w:val="20"/>
        </w:rPr>
        <w:t>the room, would also fit into this category. As we saw earlier, tools and instruments do not have fixed uses, but are interpreted in different ways depending on broader contexts</w:t>
      </w:r>
      <w:r w:rsidR="00D40C43">
        <w:rPr>
          <w:sz w:val="20"/>
          <w:szCs w:val="20"/>
        </w:rPr>
        <w:t>–</w:t>
      </w:r>
      <w:r>
        <w:rPr>
          <w:sz w:val="20"/>
          <w:szCs w:val="20"/>
        </w:rPr>
        <w:t xml:space="preserve">multistability in Ihde’s terminology. Furthermore, our world views are shaped by our methods of mediation. We are changed by the ways in which we interact with our </w:t>
      </w:r>
      <w:r>
        <w:rPr>
          <w:sz w:val="20"/>
          <w:szCs w:val="20"/>
        </w:rPr>
        <w:lastRenderedPageBreak/>
        <w:t>instruments, so the ways in which those instruments are designed have important consequences.</w:t>
      </w:r>
      <w:r w:rsidRPr="00234744">
        <w:rPr>
          <w:sz w:val="20"/>
          <w:szCs w:val="20"/>
        </w:rPr>
        <w:t xml:space="preserve"> </w:t>
      </w:r>
      <w:r>
        <w:rPr>
          <w:sz w:val="20"/>
          <w:szCs w:val="20"/>
        </w:rPr>
        <w:t>Tools and instruments are not simply the media through which humans perceive and interact with the environment.</w:t>
      </w:r>
    </w:p>
    <w:p w14:paraId="7A384D00" w14:textId="36AD6E5F" w:rsidR="00087EE5" w:rsidRDefault="00087EE5" w:rsidP="00FE7255">
      <w:pPr>
        <w:ind w:right="-52" w:firstLine="284"/>
        <w:jc w:val="both"/>
        <w:rPr>
          <w:sz w:val="20"/>
          <w:szCs w:val="20"/>
        </w:rPr>
      </w:pPr>
      <w:r>
        <w:rPr>
          <w:sz w:val="20"/>
          <w:szCs w:val="20"/>
        </w:rPr>
        <w:t xml:space="preserve">As musicians develop performance practices, they are also internalising highly specific embodiment relationships. The necessary skillsets, and the awareness of the instrument, move from the conscious to the unconscious. </w:t>
      </w:r>
      <w:r w:rsidRPr="00573BD4">
        <w:rPr>
          <w:sz w:val="20"/>
          <w:szCs w:val="20"/>
        </w:rPr>
        <w:t>Virtuosic performance is only possible through the development of a complex hierarchy of embedded sensory-motor skills</w:t>
      </w:r>
      <w:r>
        <w:rPr>
          <w:sz w:val="20"/>
          <w:szCs w:val="20"/>
        </w:rPr>
        <w:t>.</w:t>
      </w:r>
      <w:r w:rsidR="00B30461">
        <w:rPr>
          <w:sz w:val="20"/>
          <w:szCs w:val="20"/>
        </w:rPr>
        <w:t xml:space="preserve"> </w:t>
      </w:r>
      <w:r>
        <w:rPr>
          <w:sz w:val="20"/>
          <w:szCs w:val="20"/>
        </w:rPr>
        <w:t xml:space="preserve">Indeed the “disappearing” of the instrument is a necessary condition for control of the instrument at this level </w:t>
      </w:r>
      <w:sdt>
        <w:sdtPr>
          <w:rPr>
            <w:sz w:val="20"/>
            <w:szCs w:val="20"/>
          </w:rPr>
          <w:id w:val="1954586905"/>
          <w:citation/>
        </w:sdtPr>
        <w:sdtEndPr/>
        <w:sdtContent>
          <w:r w:rsidR="005F16F9">
            <w:rPr>
              <w:sz w:val="20"/>
              <w:szCs w:val="20"/>
            </w:rPr>
            <w:fldChar w:fldCharType="begin"/>
          </w:r>
          <w:r>
            <w:rPr>
              <w:sz w:val="20"/>
              <w:szCs w:val="20"/>
            </w:rPr>
            <w:instrText xml:space="preserve"> CITATION Nij17 \l 2057 </w:instrText>
          </w:r>
          <w:r w:rsidR="005F16F9">
            <w:rPr>
              <w:sz w:val="20"/>
              <w:szCs w:val="20"/>
            </w:rPr>
            <w:fldChar w:fldCharType="separate"/>
          </w:r>
          <w:r w:rsidR="00957595" w:rsidRPr="00957595">
            <w:rPr>
              <w:noProof/>
              <w:sz w:val="20"/>
              <w:szCs w:val="20"/>
            </w:rPr>
            <w:t>(Nijs, 2017)</w:t>
          </w:r>
          <w:r w:rsidR="005F16F9">
            <w:rPr>
              <w:sz w:val="20"/>
              <w:szCs w:val="20"/>
            </w:rPr>
            <w:fldChar w:fldCharType="end"/>
          </w:r>
        </w:sdtContent>
      </w:sdt>
      <w:r w:rsidRPr="00573BD4">
        <w:rPr>
          <w:sz w:val="20"/>
          <w:szCs w:val="20"/>
        </w:rPr>
        <w:t>. Long-term musical training results in the changes in neuroplasticity necessary for the auditory and motor feedback and feedforward mechanisms required for dynamic and responsive performances. Musical performance, particularly virtuosic performance, is an especially demanding activity which requires the integration of timing, motor sequencing</w:t>
      </w:r>
      <w:r w:rsidR="004524E1">
        <w:rPr>
          <w:sz w:val="20"/>
          <w:szCs w:val="20"/>
        </w:rPr>
        <w:t>,</w:t>
      </w:r>
      <w:r w:rsidRPr="00573BD4">
        <w:rPr>
          <w:sz w:val="20"/>
          <w:szCs w:val="20"/>
        </w:rPr>
        <w:t xml:space="preserve"> and spatial organisation, necessary to control and respond to information relating to pitch, rhythm, dynamics</w:t>
      </w:r>
      <w:r w:rsidR="004524E1">
        <w:rPr>
          <w:sz w:val="20"/>
          <w:szCs w:val="20"/>
        </w:rPr>
        <w:t>,</w:t>
      </w:r>
      <w:r w:rsidRPr="00573BD4">
        <w:rPr>
          <w:sz w:val="20"/>
          <w:szCs w:val="20"/>
        </w:rPr>
        <w:t xml:space="preserve"> and timbre. The musician also needs to be responsive to unanticipated variations in the wider environment, such as changes in </w:t>
      </w:r>
      <w:r w:rsidR="00B30461">
        <w:rPr>
          <w:sz w:val="20"/>
          <w:szCs w:val="20"/>
        </w:rPr>
        <w:t>the physical space,</w:t>
      </w:r>
      <w:r w:rsidRPr="00573BD4">
        <w:rPr>
          <w:sz w:val="20"/>
          <w:szCs w:val="20"/>
        </w:rPr>
        <w:t xml:space="preserve"> acoustics, audience responses, </w:t>
      </w:r>
      <w:r w:rsidR="004524E1">
        <w:rPr>
          <w:sz w:val="20"/>
          <w:szCs w:val="20"/>
        </w:rPr>
        <w:t xml:space="preserve">and </w:t>
      </w:r>
      <w:r w:rsidRPr="00573BD4">
        <w:rPr>
          <w:sz w:val="20"/>
          <w:szCs w:val="20"/>
        </w:rPr>
        <w:t>visual and auditory information from other performers</w:t>
      </w:r>
      <w:r w:rsidR="00B30461">
        <w:rPr>
          <w:sz w:val="20"/>
          <w:szCs w:val="20"/>
        </w:rPr>
        <w:t xml:space="preserve"> </w:t>
      </w:r>
      <w:r w:rsidRPr="00573BD4">
        <w:rPr>
          <w:sz w:val="20"/>
          <w:szCs w:val="20"/>
        </w:rPr>
        <w:t>etc. Neuroimaging techniques have revealed structural change in the brain that support the specialized cognitive abilities of trained musicians. These structural changes reflect the increased auditory and motor abilities of trained musicians when compared to non-musicians</w:t>
      </w:r>
      <w:r>
        <w:rPr>
          <w:sz w:val="20"/>
          <w:szCs w:val="20"/>
        </w:rPr>
        <w:t xml:space="preserve"> </w:t>
      </w:r>
      <w:sdt>
        <w:sdtPr>
          <w:rPr>
            <w:sz w:val="20"/>
            <w:szCs w:val="20"/>
          </w:rPr>
          <w:id w:val="409195048"/>
          <w:citation/>
        </w:sdtPr>
        <w:sdtEndPr/>
        <w:sdtContent>
          <w:r w:rsidR="005F16F9">
            <w:rPr>
              <w:sz w:val="20"/>
              <w:szCs w:val="20"/>
            </w:rPr>
            <w:fldChar w:fldCharType="begin"/>
          </w:r>
          <w:r>
            <w:rPr>
              <w:sz w:val="20"/>
              <w:szCs w:val="20"/>
            </w:rPr>
            <w:instrText xml:space="preserve"> CITATION Zat07 \l 2057 </w:instrText>
          </w:r>
          <w:r w:rsidR="005F16F9">
            <w:rPr>
              <w:sz w:val="20"/>
              <w:szCs w:val="20"/>
            </w:rPr>
            <w:fldChar w:fldCharType="separate"/>
          </w:r>
          <w:r w:rsidR="00957595" w:rsidRPr="00957595">
            <w:rPr>
              <w:noProof/>
              <w:sz w:val="20"/>
              <w:szCs w:val="20"/>
            </w:rPr>
            <w:t>(Zatorre, Chen, &amp; Penhune, 2007)</w:t>
          </w:r>
          <w:r w:rsidR="005F16F9">
            <w:rPr>
              <w:sz w:val="20"/>
              <w:szCs w:val="20"/>
            </w:rPr>
            <w:fldChar w:fldCharType="end"/>
          </w:r>
        </w:sdtContent>
      </w:sdt>
      <w:r w:rsidRPr="00573BD4">
        <w:rPr>
          <w:sz w:val="20"/>
          <w:szCs w:val="20"/>
        </w:rPr>
        <w:t>. They also reinforce the idea of the instrument “disappearing” as the instrument moves from an object “at</w:t>
      </w:r>
      <w:r>
        <w:rPr>
          <w:sz w:val="20"/>
          <w:szCs w:val="20"/>
        </w:rPr>
        <w:t xml:space="preserve"> </w:t>
      </w:r>
      <w:r w:rsidRPr="00573BD4">
        <w:rPr>
          <w:sz w:val="20"/>
          <w:szCs w:val="20"/>
        </w:rPr>
        <w:t>hand” to an object “to</w:t>
      </w:r>
      <w:r>
        <w:rPr>
          <w:sz w:val="20"/>
          <w:szCs w:val="20"/>
        </w:rPr>
        <w:t xml:space="preserve"> </w:t>
      </w:r>
      <w:r w:rsidRPr="00573BD4">
        <w:rPr>
          <w:sz w:val="20"/>
          <w:szCs w:val="20"/>
        </w:rPr>
        <w:t>hand” in the development of the embodi</w:t>
      </w:r>
      <w:r w:rsidR="00B30461">
        <w:rPr>
          <w:sz w:val="20"/>
          <w:szCs w:val="20"/>
        </w:rPr>
        <w:t xml:space="preserve">ment </w:t>
      </w:r>
      <w:r w:rsidRPr="00573BD4">
        <w:rPr>
          <w:sz w:val="20"/>
          <w:szCs w:val="20"/>
        </w:rPr>
        <w:t>relationship</w:t>
      </w:r>
      <w:r>
        <w:rPr>
          <w:sz w:val="20"/>
          <w:szCs w:val="20"/>
        </w:rPr>
        <w:t xml:space="preserve">, or the “perceptual illusion of non-mediation” </w:t>
      </w:r>
      <w:sdt>
        <w:sdtPr>
          <w:rPr>
            <w:sz w:val="20"/>
            <w:szCs w:val="20"/>
          </w:rPr>
          <w:id w:val="-1844009619"/>
          <w:citation/>
        </w:sdtPr>
        <w:sdtEndPr/>
        <w:sdtContent>
          <w:r w:rsidR="005F16F9">
            <w:rPr>
              <w:sz w:val="20"/>
              <w:szCs w:val="20"/>
            </w:rPr>
            <w:fldChar w:fldCharType="begin"/>
          </w:r>
          <w:r>
            <w:rPr>
              <w:sz w:val="20"/>
              <w:szCs w:val="20"/>
            </w:rPr>
            <w:instrText xml:space="preserve"> CITATION Nij17 \l 2057 </w:instrText>
          </w:r>
          <w:r w:rsidR="005F16F9">
            <w:rPr>
              <w:sz w:val="20"/>
              <w:szCs w:val="20"/>
            </w:rPr>
            <w:fldChar w:fldCharType="separate"/>
          </w:r>
          <w:r w:rsidR="00957595" w:rsidRPr="00957595">
            <w:rPr>
              <w:noProof/>
              <w:sz w:val="20"/>
              <w:szCs w:val="20"/>
            </w:rPr>
            <w:t>(Nijs, 2017)</w:t>
          </w:r>
          <w:r w:rsidR="005F16F9">
            <w:rPr>
              <w:sz w:val="20"/>
              <w:szCs w:val="20"/>
            </w:rPr>
            <w:fldChar w:fldCharType="end"/>
          </w:r>
        </w:sdtContent>
      </w:sdt>
      <w:r>
        <w:rPr>
          <w:sz w:val="20"/>
          <w:szCs w:val="20"/>
        </w:rPr>
        <w:t xml:space="preserve"> that allows the skilled performer to experience the instrument as an extension of the physical self.</w:t>
      </w:r>
    </w:p>
    <w:p w14:paraId="583CA1CE" w14:textId="3CF3C69D" w:rsidR="00087EE5" w:rsidRDefault="00087EE5" w:rsidP="00625E47">
      <w:pPr>
        <w:ind w:right="-52" w:firstLine="284"/>
        <w:jc w:val="both"/>
        <w:rPr>
          <w:sz w:val="20"/>
          <w:szCs w:val="20"/>
        </w:rPr>
      </w:pPr>
      <w:r>
        <w:rPr>
          <w:sz w:val="20"/>
          <w:szCs w:val="20"/>
        </w:rPr>
        <w:t xml:space="preserve">The problem of virtuosity in the context of many digital instruments, particularly bespoke instruments created for a limited number of performances, is that there is no time or incentive for the musician to develop any real performance skills on the instrument. The perceptual illusion of non-mediation can never develop and the instrument/performer relationship never moves from “at hand” to “to hand”. The physical motor skills traditionally associated with instrumental dexterity as well as the cognitive skills necessary to truly understand and exploit the affordances of an environment simply do not develop in the majority of cases. The lack of a tradition or school of performance practices, together with the inevitably arbitrary nature of the mappings of control parameters to the sound engine, only confound this problem. There is little reason for a musician to invest the considerable time and effort needed to develop new skillsets for </w:t>
      </w:r>
      <w:r>
        <w:rPr>
          <w:sz w:val="20"/>
          <w:szCs w:val="20"/>
        </w:rPr>
        <w:lastRenderedPageBreak/>
        <w:t>environments which will inevitably have limited uses. It would appear to be the case, therefore, that bespoke digital instruments tend to discourage virtuosity.</w:t>
      </w:r>
    </w:p>
    <w:p w14:paraId="219C1657" w14:textId="7FC83634" w:rsidR="00087EE5" w:rsidRPr="002B214F" w:rsidRDefault="00087EE5" w:rsidP="00625E47">
      <w:pPr>
        <w:ind w:right="-52" w:firstLine="284"/>
        <w:jc w:val="both"/>
        <w:rPr>
          <w:sz w:val="20"/>
          <w:szCs w:val="20"/>
        </w:rPr>
      </w:pPr>
      <w:r w:rsidRPr="002B214F">
        <w:rPr>
          <w:sz w:val="20"/>
          <w:szCs w:val="20"/>
        </w:rPr>
        <w:t>Arguably the most successful and enduring digital instruments have been those which have interfaces based on, or which in some way extend, the interfaces of traditional acoustic instruments. These instruments are successful because they appropriate pre-existing and well-established histories of performance practices and communities of users. Digital keyboards, MIDI guitars, drum pads</w:t>
      </w:r>
      <w:r w:rsidR="004524E1">
        <w:rPr>
          <w:sz w:val="20"/>
          <w:szCs w:val="20"/>
        </w:rPr>
        <w:t>,</w:t>
      </w:r>
      <w:r w:rsidRPr="002B214F">
        <w:rPr>
          <w:sz w:val="20"/>
          <w:szCs w:val="20"/>
        </w:rPr>
        <w:t xml:space="preserve"> etc. are all widely used and accepted in a variety of contexts and genres. Even </w:t>
      </w:r>
      <w:r>
        <w:rPr>
          <w:sz w:val="20"/>
          <w:szCs w:val="20"/>
        </w:rPr>
        <w:t xml:space="preserve">the </w:t>
      </w:r>
      <w:r w:rsidRPr="002B214F">
        <w:rPr>
          <w:sz w:val="20"/>
          <w:szCs w:val="20"/>
        </w:rPr>
        <w:t xml:space="preserve">more innovative controllers used by, for example, DJs and the </w:t>
      </w:r>
      <w:r>
        <w:rPr>
          <w:sz w:val="20"/>
          <w:szCs w:val="20"/>
        </w:rPr>
        <w:t>electronic dance music</w:t>
      </w:r>
      <w:r w:rsidRPr="002B214F">
        <w:rPr>
          <w:sz w:val="20"/>
          <w:szCs w:val="20"/>
        </w:rPr>
        <w:t xml:space="preserve"> community, tend, with a number of exceptions, to have evolved from paradigms developed in the 1970s, 1980s</w:t>
      </w:r>
      <w:r w:rsidR="004524E1">
        <w:rPr>
          <w:sz w:val="20"/>
          <w:szCs w:val="20"/>
        </w:rPr>
        <w:t>,</w:t>
      </w:r>
      <w:r w:rsidRPr="002B214F">
        <w:rPr>
          <w:sz w:val="20"/>
          <w:szCs w:val="20"/>
        </w:rPr>
        <w:t xml:space="preserve"> and beyond</w:t>
      </w:r>
      <w:r>
        <w:rPr>
          <w:sz w:val="20"/>
          <w:szCs w:val="20"/>
        </w:rPr>
        <w:t xml:space="preserve">. The interfaces tend to be modelled on </w:t>
      </w:r>
      <w:r w:rsidRPr="002B214F">
        <w:rPr>
          <w:sz w:val="20"/>
          <w:szCs w:val="20"/>
        </w:rPr>
        <w:t xml:space="preserve">turntables and other analogue equipment </w:t>
      </w:r>
      <w:r>
        <w:rPr>
          <w:sz w:val="20"/>
          <w:szCs w:val="20"/>
        </w:rPr>
        <w:t xml:space="preserve">such as the Akai MPC </w:t>
      </w:r>
      <w:sdt>
        <w:sdtPr>
          <w:rPr>
            <w:sz w:val="20"/>
            <w:szCs w:val="20"/>
          </w:rPr>
          <w:id w:val="1834016066"/>
          <w:citation/>
        </w:sdtPr>
        <w:sdtEndPr/>
        <w:sdtContent>
          <w:r w:rsidR="005F16F9">
            <w:rPr>
              <w:sz w:val="20"/>
              <w:szCs w:val="20"/>
            </w:rPr>
            <w:fldChar w:fldCharType="begin"/>
          </w:r>
          <w:r>
            <w:rPr>
              <w:sz w:val="20"/>
              <w:szCs w:val="20"/>
            </w:rPr>
            <w:instrText xml:space="preserve"> CITATION Aka20 \l 2057 </w:instrText>
          </w:r>
          <w:r w:rsidR="005F16F9">
            <w:rPr>
              <w:sz w:val="20"/>
              <w:szCs w:val="20"/>
            </w:rPr>
            <w:fldChar w:fldCharType="separate"/>
          </w:r>
          <w:r w:rsidR="00957595" w:rsidRPr="00957595">
            <w:rPr>
              <w:noProof/>
              <w:sz w:val="20"/>
              <w:szCs w:val="20"/>
            </w:rPr>
            <w:t>(Akai, 2020)</w:t>
          </w:r>
          <w:r w:rsidR="005F16F9">
            <w:rPr>
              <w:sz w:val="20"/>
              <w:szCs w:val="20"/>
            </w:rPr>
            <w:fldChar w:fldCharType="end"/>
          </w:r>
        </w:sdtContent>
      </w:sdt>
      <w:r>
        <w:rPr>
          <w:sz w:val="20"/>
          <w:szCs w:val="20"/>
        </w:rPr>
        <w:t xml:space="preserve"> or the Roland TR808 </w:t>
      </w:r>
      <w:sdt>
        <w:sdtPr>
          <w:rPr>
            <w:sz w:val="20"/>
            <w:szCs w:val="20"/>
          </w:rPr>
          <w:id w:val="387539249"/>
          <w:citation/>
        </w:sdtPr>
        <w:sdtEndPr/>
        <w:sdtContent>
          <w:r w:rsidR="005F16F9">
            <w:rPr>
              <w:sz w:val="20"/>
              <w:szCs w:val="20"/>
            </w:rPr>
            <w:fldChar w:fldCharType="begin"/>
          </w:r>
          <w:r>
            <w:rPr>
              <w:sz w:val="20"/>
              <w:szCs w:val="20"/>
            </w:rPr>
            <w:instrText xml:space="preserve"> CITATION Rol201 \l 2057 </w:instrText>
          </w:r>
          <w:r w:rsidR="005F16F9">
            <w:rPr>
              <w:sz w:val="20"/>
              <w:szCs w:val="20"/>
            </w:rPr>
            <w:fldChar w:fldCharType="separate"/>
          </w:r>
          <w:r w:rsidR="00957595" w:rsidRPr="00957595">
            <w:rPr>
              <w:noProof/>
              <w:sz w:val="20"/>
              <w:szCs w:val="20"/>
            </w:rPr>
            <w:t>(Roland, 2020)</w:t>
          </w:r>
          <w:r w:rsidR="005F16F9">
            <w:rPr>
              <w:sz w:val="20"/>
              <w:szCs w:val="20"/>
            </w:rPr>
            <w:fldChar w:fldCharType="end"/>
          </w:r>
        </w:sdtContent>
      </w:sdt>
      <w:r>
        <w:rPr>
          <w:sz w:val="20"/>
          <w:szCs w:val="20"/>
        </w:rPr>
        <w:t xml:space="preserve"> which we discussed earlier. There are of course many exceptions to this generalisation, and many hybrid interfaces which mix new paradigms with traditional models, such as Ableton’s Push </w:t>
      </w:r>
      <w:sdt>
        <w:sdtPr>
          <w:rPr>
            <w:sz w:val="20"/>
            <w:szCs w:val="20"/>
          </w:rPr>
          <w:id w:val="-1236861706"/>
          <w:citation/>
        </w:sdtPr>
        <w:sdtEndPr/>
        <w:sdtContent>
          <w:r w:rsidR="005F16F9">
            <w:rPr>
              <w:sz w:val="20"/>
              <w:szCs w:val="20"/>
            </w:rPr>
            <w:fldChar w:fldCharType="begin"/>
          </w:r>
          <w:r>
            <w:rPr>
              <w:sz w:val="20"/>
              <w:szCs w:val="20"/>
            </w:rPr>
            <w:instrText xml:space="preserve"> CITATION Abl20 \l 2057 </w:instrText>
          </w:r>
          <w:r w:rsidR="005F16F9">
            <w:rPr>
              <w:sz w:val="20"/>
              <w:szCs w:val="20"/>
            </w:rPr>
            <w:fldChar w:fldCharType="separate"/>
          </w:r>
          <w:r w:rsidR="00957595" w:rsidRPr="00957595">
            <w:rPr>
              <w:noProof/>
              <w:sz w:val="20"/>
              <w:szCs w:val="20"/>
            </w:rPr>
            <w:t>(Ableton, 2020)</w:t>
          </w:r>
          <w:r w:rsidR="005F16F9">
            <w:rPr>
              <w:sz w:val="20"/>
              <w:szCs w:val="20"/>
            </w:rPr>
            <w:fldChar w:fldCharType="end"/>
          </w:r>
        </w:sdtContent>
      </w:sdt>
      <w:r>
        <w:rPr>
          <w:sz w:val="20"/>
          <w:szCs w:val="20"/>
        </w:rPr>
        <w:t>.</w:t>
      </w:r>
    </w:p>
    <w:p w14:paraId="056C7737" w14:textId="3ED4789A" w:rsidR="00087EE5" w:rsidRDefault="00087EE5" w:rsidP="008F037B">
      <w:pPr>
        <w:ind w:right="-52" w:firstLine="284"/>
        <w:jc w:val="both"/>
        <w:rPr>
          <w:sz w:val="20"/>
          <w:szCs w:val="20"/>
        </w:rPr>
      </w:pPr>
      <w:r w:rsidRPr="00583B92">
        <w:rPr>
          <w:sz w:val="20"/>
          <w:szCs w:val="20"/>
        </w:rPr>
        <w:t>The challenge, then, for the modern digital instrument designer, is to create an instrument which is accessible to performers, intuitive to use, simple to learn, but which still has scope for the development of a deeper skillset which exploits the full potential of the environment</w:t>
      </w:r>
      <w:r>
        <w:rPr>
          <w:sz w:val="20"/>
          <w:szCs w:val="20"/>
        </w:rPr>
        <w:t xml:space="preserve"> and which encourages the type of embodi</w:t>
      </w:r>
      <w:r w:rsidR="008A3E41">
        <w:rPr>
          <w:sz w:val="20"/>
          <w:szCs w:val="20"/>
        </w:rPr>
        <w:t>ment</w:t>
      </w:r>
      <w:r>
        <w:rPr>
          <w:sz w:val="20"/>
          <w:szCs w:val="20"/>
        </w:rPr>
        <w:t xml:space="preserve"> relationships discussed above</w:t>
      </w:r>
      <w:r w:rsidRPr="002B214F">
        <w:rPr>
          <w:sz w:val="20"/>
          <w:szCs w:val="20"/>
        </w:rPr>
        <w:t xml:space="preserve">. </w:t>
      </w:r>
      <w:r>
        <w:rPr>
          <w:sz w:val="20"/>
          <w:szCs w:val="20"/>
        </w:rPr>
        <w:t>One approach would be</w:t>
      </w:r>
      <w:r w:rsidRPr="002B214F">
        <w:rPr>
          <w:sz w:val="20"/>
          <w:szCs w:val="20"/>
        </w:rPr>
        <w:t xml:space="preserve"> to develop </w:t>
      </w:r>
      <w:r>
        <w:rPr>
          <w:sz w:val="20"/>
          <w:szCs w:val="20"/>
        </w:rPr>
        <w:t>an</w:t>
      </w:r>
      <w:r w:rsidRPr="002B214F">
        <w:rPr>
          <w:sz w:val="20"/>
          <w:szCs w:val="20"/>
        </w:rPr>
        <w:t xml:space="preserve"> </w:t>
      </w:r>
      <w:r>
        <w:rPr>
          <w:sz w:val="20"/>
          <w:szCs w:val="20"/>
        </w:rPr>
        <w:t>interface which</w:t>
      </w:r>
      <w:r w:rsidRPr="002B214F">
        <w:rPr>
          <w:sz w:val="20"/>
          <w:szCs w:val="20"/>
        </w:rPr>
        <w:t xml:space="preserve"> exploit</w:t>
      </w:r>
      <w:r>
        <w:rPr>
          <w:sz w:val="20"/>
          <w:szCs w:val="20"/>
        </w:rPr>
        <w:t>s</w:t>
      </w:r>
      <w:r w:rsidRPr="002B214F">
        <w:rPr>
          <w:sz w:val="20"/>
          <w:szCs w:val="20"/>
        </w:rPr>
        <w:t xml:space="preserve"> the existing skillset of the performer</w:t>
      </w:r>
      <w:r>
        <w:rPr>
          <w:sz w:val="20"/>
          <w:szCs w:val="20"/>
        </w:rPr>
        <w:t>: to design and map the digital instrument interface in such a way as to be able to exploit at least some of the embedded virtuosity of the performer and redirect it towards the affordances of the new environment.</w:t>
      </w:r>
      <w:r w:rsidR="001226D7">
        <w:rPr>
          <w:sz w:val="20"/>
          <w:szCs w:val="20"/>
        </w:rPr>
        <w:t xml:space="preserve"> In the history of electronic processing and the guitar, this has been the dominant approach adopted by the majority of instrument designers. </w:t>
      </w:r>
      <w:r w:rsidR="003800EA">
        <w:rPr>
          <w:sz w:val="20"/>
          <w:szCs w:val="20"/>
        </w:rPr>
        <w:t xml:space="preserve">The following section offers a brief overview of this history. What is apparent from this history is that the use of electronics to modify </w:t>
      </w:r>
      <w:r w:rsidR="00A74FA6">
        <w:rPr>
          <w:sz w:val="20"/>
          <w:szCs w:val="20"/>
        </w:rPr>
        <w:t xml:space="preserve">or extend </w:t>
      </w:r>
      <w:r w:rsidR="003800EA">
        <w:rPr>
          <w:sz w:val="20"/>
          <w:szCs w:val="20"/>
        </w:rPr>
        <w:t xml:space="preserve">the sound of the guitar, while continuing to exploit the traditional performance practices of the instrument, has been an extremely successful model across a variety of genres. </w:t>
      </w:r>
      <w:r w:rsidR="00A74FA6">
        <w:rPr>
          <w:sz w:val="20"/>
          <w:szCs w:val="20"/>
        </w:rPr>
        <w:t>Delay based effects, distortion, multitracking technologies, digital synthesis</w:t>
      </w:r>
      <w:r w:rsidR="004524E1">
        <w:rPr>
          <w:sz w:val="20"/>
          <w:szCs w:val="20"/>
        </w:rPr>
        <w:t>,</w:t>
      </w:r>
      <w:r w:rsidR="00A74FA6">
        <w:rPr>
          <w:sz w:val="20"/>
          <w:szCs w:val="20"/>
        </w:rPr>
        <w:t xml:space="preserve"> and so on have all been used for many decades, often operated with foot controllers, while the essential performance interface of the instrument is largely unchanged. </w:t>
      </w:r>
      <w:r w:rsidR="003800EA">
        <w:rPr>
          <w:sz w:val="20"/>
          <w:szCs w:val="20"/>
        </w:rPr>
        <w:t xml:space="preserve">Where electronics are used in ways which do not simply modify or extend the sound of the instrument, that is to say where there is a more complicated relationship between the electronics and the guitar, or where the performer is required to engage with the electronic elements in ways which challenge </w:t>
      </w:r>
      <w:r w:rsidR="003800EA">
        <w:rPr>
          <w:sz w:val="20"/>
          <w:szCs w:val="20"/>
        </w:rPr>
        <w:lastRenderedPageBreak/>
        <w:t>traditional performance practices, the results have been more varied. This is discussed in the later section on the history of the classical guitar and electronics.</w:t>
      </w:r>
    </w:p>
    <w:p w14:paraId="5E54620C" w14:textId="66424FC8" w:rsidR="00384ECB" w:rsidRDefault="00384ECB" w:rsidP="008F037B">
      <w:pPr>
        <w:ind w:right="-52" w:firstLine="284"/>
        <w:jc w:val="both"/>
        <w:rPr>
          <w:sz w:val="20"/>
          <w:szCs w:val="20"/>
        </w:rPr>
      </w:pPr>
    </w:p>
    <w:p w14:paraId="18FB9B4D" w14:textId="77777777" w:rsidR="00384ECB" w:rsidRPr="00BC1F4A" w:rsidRDefault="00384ECB" w:rsidP="008F037B">
      <w:pPr>
        <w:ind w:right="-52" w:firstLine="284"/>
        <w:jc w:val="both"/>
        <w:rPr>
          <w:sz w:val="20"/>
          <w:szCs w:val="20"/>
        </w:rPr>
      </w:pPr>
    </w:p>
    <w:p w14:paraId="2AB58B00" w14:textId="77777777" w:rsidR="00085279" w:rsidRPr="004A49E6" w:rsidRDefault="00087EE5" w:rsidP="00991DB7">
      <w:pPr>
        <w:pStyle w:val="Heading2"/>
        <w:ind w:firstLine="284"/>
        <w:jc w:val="center"/>
        <w:rPr>
          <w:rFonts w:ascii="Times New Roman" w:hAnsi="Times New Roman" w:cs="Times New Roman"/>
          <w:b/>
          <w:bCs/>
          <w:color w:val="000000" w:themeColor="text1"/>
          <w:sz w:val="24"/>
          <w:szCs w:val="24"/>
        </w:rPr>
      </w:pPr>
      <w:r w:rsidRPr="004A49E6">
        <w:rPr>
          <w:rFonts w:ascii="Times New Roman" w:hAnsi="Times New Roman" w:cs="Times New Roman"/>
          <w:b/>
          <w:bCs/>
          <w:color w:val="000000" w:themeColor="text1"/>
          <w:sz w:val="24"/>
          <w:szCs w:val="24"/>
        </w:rPr>
        <w:t>Electronic</w:t>
      </w:r>
      <w:r w:rsidR="00085279" w:rsidRPr="004A49E6">
        <w:rPr>
          <w:rFonts w:ascii="Times New Roman" w:hAnsi="Times New Roman" w:cs="Times New Roman"/>
          <w:b/>
          <w:bCs/>
          <w:color w:val="000000" w:themeColor="text1"/>
          <w:sz w:val="24"/>
          <w:szCs w:val="24"/>
        </w:rPr>
        <w:t xml:space="preserve"> processing and the guitar</w:t>
      </w:r>
    </w:p>
    <w:p w14:paraId="11A23D58" w14:textId="77777777" w:rsidR="00085279" w:rsidRPr="00BC1F4A" w:rsidRDefault="00085279" w:rsidP="00625E47">
      <w:pPr>
        <w:ind w:right="-52" w:firstLine="284"/>
        <w:jc w:val="both"/>
        <w:rPr>
          <w:sz w:val="20"/>
          <w:szCs w:val="20"/>
        </w:rPr>
      </w:pPr>
    </w:p>
    <w:p w14:paraId="1818113E" w14:textId="4877B6F9" w:rsidR="00085279" w:rsidRPr="000636F8" w:rsidRDefault="00085279" w:rsidP="00625E47">
      <w:pPr>
        <w:ind w:right="-52" w:firstLine="284"/>
        <w:jc w:val="both"/>
        <w:rPr>
          <w:sz w:val="20"/>
          <w:szCs w:val="20"/>
        </w:rPr>
      </w:pPr>
      <w:r w:rsidRPr="000636F8">
        <w:rPr>
          <w:sz w:val="20"/>
          <w:szCs w:val="20"/>
        </w:rPr>
        <w:t xml:space="preserve">Signal processing devices, both analogue and digital, have been widely used by guitarists for </w:t>
      </w:r>
      <w:r>
        <w:rPr>
          <w:sz w:val="20"/>
          <w:szCs w:val="20"/>
        </w:rPr>
        <w:t>many</w:t>
      </w:r>
      <w:r w:rsidRPr="000636F8">
        <w:rPr>
          <w:sz w:val="20"/>
          <w:szCs w:val="20"/>
        </w:rPr>
        <w:t xml:space="preserve"> decades. The first commercially available guitar fitted with a purpose-built electromagnetic pick-up was developed by George Beauchamp in 1931. He marketed the product through the Electro String Company founded in partnership with Adolf Rickenbacker </w:t>
      </w:r>
      <w:sdt>
        <w:sdtPr>
          <w:rPr>
            <w:sz w:val="20"/>
            <w:szCs w:val="20"/>
          </w:rPr>
          <w:id w:val="-537120545"/>
          <w:citation/>
        </w:sdtPr>
        <w:sdtEndPr/>
        <w:sdtContent>
          <w:r w:rsidR="005F16F9" w:rsidRPr="000636F8">
            <w:rPr>
              <w:sz w:val="20"/>
              <w:szCs w:val="20"/>
            </w:rPr>
            <w:fldChar w:fldCharType="begin"/>
          </w:r>
          <w:r w:rsidRPr="000636F8">
            <w:rPr>
              <w:sz w:val="20"/>
              <w:szCs w:val="20"/>
            </w:rPr>
            <w:instrText xml:space="preserve"> CITATION Ric20 \l 2057 </w:instrText>
          </w:r>
          <w:r w:rsidR="005F16F9" w:rsidRPr="000636F8">
            <w:rPr>
              <w:sz w:val="20"/>
              <w:szCs w:val="20"/>
            </w:rPr>
            <w:fldChar w:fldCharType="separate"/>
          </w:r>
          <w:r w:rsidR="00957595" w:rsidRPr="00957595">
            <w:rPr>
              <w:noProof/>
              <w:sz w:val="20"/>
              <w:szCs w:val="20"/>
            </w:rPr>
            <w:t>(Rickenbacker, 2020)</w:t>
          </w:r>
          <w:r w:rsidR="005F16F9" w:rsidRPr="000636F8">
            <w:rPr>
              <w:sz w:val="20"/>
              <w:szCs w:val="20"/>
            </w:rPr>
            <w:fldChar w:fldCharType="end"/>
          </w:r>
        </w:sdtContent>
      </w:sdt>
      <w:r w:rsidRPr="000636F8">
        <w:rPr>
          <w:sz w:val="20"/>
          <w:szCs w:val="20"/>
        </w:rPr>
        <w:t xml:space="preserve">. In 1936, the Gibson company introduced the first of their “Electric Spanish” guitar range, the ES-150 </w:t>
      </w:r>
      <w:sdt>
        <w:sdtPr>
          <w:rPr>
            <w:sz w:val="20"/>
            <w:szCs w:val="20"/>
          </w:rPr>
          <w:id w:val="-415011925"/>
          <w:citation/>
        </w:sdtPr>
        <w:sdtEndPr/>
        <w:sdtContent>
          <w:r w:rsidR="005F16F9" w:rsidRPr="000636F8">
            <w:rPr>
              <w:sz w:val="20"/>
              <w:szCs w:val="20"/>
            </w:rPr>
            <w:fldChar w:fldCharType="begin"/>
          </w:r>
          <w:r w:rsidRPr="000636F8">
            <w:rPr>
              <w:sz w:val="20"/>
              <w:szCs w:val="20"/>
            </w:rPr>
            <w:instrText xml:space="preserve"> CITATION Ing06 \l 2057 </w:instrText>
          </w:r>
          <w:r w:rsidR="005F16F9" w:rsidRPr="000636F8">
            <w:rPr>
              <w:sz w:val="20"/>
              <w:szCs w:val="20"/>
            </w:rPr>
            <w:fldChar w:fldCharType="separate"/>
          </w:r>
          <w:r w:rsidR="00957595" w:rsidRPr="00957595">
            <w:rPr>
              <w:noProof/>
              <w:sz w:val="20"/>
              <w:szCs w:val="20"/>
            </w:rPr>
            <w:t>(Ingram, 2006)</w:t>
          </w:r>
          <w:r w:rsidR="005F16F9" w:rsidRPr="000636F8">
            <w:rPr>
              <w:sz w:val="20"/>
              <w:szCs w:val="20"/>
            </w:rPr>
            <w:fldChar w:fldCharType="end"/>
          </w:r>
        </w:sdtContent>
      </w:sdt>
      <w:r w:rsidRPr="000636F8">
        <w:rPr>
          <w:sz w:val="20"/>
          <w:szCs w:val="20"/>
        </w:rPr>
        <w:t>. Recordings made by Charlie Christian working with the Bennie Goodman Big Band between 1939 and 1941 were enormously influential in popularising the amplified guitar as a legitimate instrument (</w:t>
      </w:r>
      <w:r w:rsidRPr="000636F8">
        <w:rPr>
          <w:i/>
          <w:iCs/>
          <w:sz w:val="20"/>
          <w:szCs w:val="20"/>
        </w:rPr>
        <w:t>ibid.</w:t>
      </w:r>
      <w:r w:rsidRPr="000636F8">
        <w:rPr>
          <w:sz w:val="20"/>
          <w:szCs w:val="20"/>
        </w:rPr>
        <w:t xml:space="preserve">). Since then, guitarists, particularly those working in mainstream popular and jazz styles, have </w:t>
      </w:r>
      <w:r>
        <w:rPr>
          <w:sz w:val="20"/>
          <w:szCs w:val="20"/>
        </w:rPr>
        <w:t xml:space="preserve">in general </w:t>
      </w:r>
      <w:r w:rsidRPr="000636F8">
        <w:rPr>
          <w:sz w:val="20"/>
          <w:szCs w:val="20"/>
        </w:rPr>
        <w:t>been extremely keen to engage with electronics and have been well served by innovators and manufacturers. In 1949, Les Paul was using an Ampex reel</w:t>
      </w:r>
      <w:r>
        <w:rPr>
          <w:sz w:val="20"/>
          <w:szCs w:val="20"/>
        </w:rPr>
        <w:t>-</w:t>
      </w:r>
      <w:r w:rsidRPr="000636F8">
        <w:rPr>
          <w:sz w:val="20"/>
          <w:szCs w:val="20"/>
        </w:rPr>
        <w:t>to</w:t>
      </w:r>
      <w:r>
        <w:rPr>
          <w:sz w:val="20"/>
          <w:szCs w:val="20"/>
        </w:rPr>
        <w:t>-</w:t>
      </w:r>
      <w:r w:rsidRPr="000636F8">
        <w:rPr>
          <w:sz w:val="20"/>
          <w:szCs w:val="20"/>
        </w:rPr>
        <w:t xml:space="preserve">reel tape recorder to record multiple takes of his guitar </w:t>
      </w:r>
      <w:sdt>
        <w:sdtPr>
          <w:rPr>
            <w:sz w:val="20"/>
            <w:szCs w:val="20"/>
          </w:rPr>
          <w:id w:val="1641843981"/>
          <w:citation/>
        </w:sdtPr>
        <w:sdtEndPr/>
        <w:sdtContent>
          <w:r w:rsidR="005F16F9" w:rsidRPr="000636F8">
            <w:rPr>
              <w:sz w:val="20"/>
              <w:szCs w:val="20"/>
            </w:rPr>
            <w:fldChar w:fldCharType="begin"/>
          </w:r>
          <w:r w:rsidRPr="000636F8">
            <w:rPr>
              <w:sz w:val="20"/>
              <w:szCs w:val="20"/>
            </w:rPr>
            <w:instrText xml:space="preserve"> CITATION Pau16 \l 2057 </w:instrText>
          </w:r>
          <w:r w:rsidR="005F16F9" w:rsidRPr="000636F8">
            <w:rPr>
              <w:sz w:val="20"/>
              <w:szCs w:val="20"/>
            </w:rPr>
            <w:fldChar w:fldCharType="separate"/>
          </w:r>
          <w:r w:rsidR="00957595" w:rsidRPr="00957595">
            <w:rPr>
              <w:noProof/>
              <w:sz w:val="20"/>
              <w:szCs w:val="20"/>
            </w:rPr>
            <w:t>(Paul &amp; Cochran, 2016)</w:t>
          </w:r>
          <w:r w:rsidR="005F16F9" w:rsidRPr="000636F8">
            <w:rPr>
              <w:sz w:val="20"/>
              <w:szCs w:val="20"/>
            </w:rPr>
            <w:fldChar w:fldCharType="end"/>
          </w:r>
        </w:sdtContent>
      </w:sdt>
      <w:r w:rsidRPr="000636F8">
        <w:rPr>
          <w:sz w:val="20"/>
          <w:szCs w:val="20"/>
        </w:rPr>
        <w:t>. By the 1950s</w:t>
      </w:r>
      <w:r w:rsidR="00283610">
        <w:rPr>
          <w:sz w:val="20"/>
          <w:szCs w:val="20"/>
        </w:rPr>
        <w:t>,</w:t>
      </w:r>
      <w:r w:rsidRPr="000636F8">
        <w:rPr>
          <w:sz w:val="20"/>
          <w:szCs w:val="20"/>
        </w:rPr>
        <w:t xml:space="preserve"> guitarists such as Chet Atkins and Scotty Moore were using the Ray Butts Echo Sonic, a portable amplifier with a built-in tape delay, to make slap-back echo an integral part of the sound of early rock and roll</w:t>
      </w:r>
      <w:r w:rsidR="004524E1">
        <w:rPr>
          <w:sz w:val="20"/>
          <w:szCs w:val="20"/>
        </w:rPr>
        <w:t>,</w:t>
      </w:r>
      <w:r w:rsidRPr="000636F8">
        <w:rPr>
          <w:sz w:val="20"/>
          <w:szCs w:val="20"/>
        </w:rPr>
        <w:t xml:space="preserve"> and count</w:t>
      </w:r>
      <w:r w:rsidR="00A242BF">
        <w:rPr>
          <w:sz w:val="20"/>
          <w:szCs w:val="20"/>
        </w:rPr>
        <w:t>r</w:t>
      </w:r>
      <w:r w:rsidRPr="000636F8">
        <w:rPr>
          <w:sz w:val="20"/>
          <w:szCs w:val="20"/>
        </w:rPr>
        <w:t>y</w:t>
      </w:r>
      <w:r w:rsidR="00A242BF">
        <w:rPr>
          <w:sz w:val="20"/>
          <w:szCs w:val="20"/>
        </w:rPr>
        <w:t xml:space="preserve"> </w:t>
      </w:r>
      <w:sdt>
        <w:sdtPr>
          <w:rPr>
            <w:sz w:val="20"/>
            <w:szCs w:val="20"/>
          </w:rPr>
          <w:id w:val="1953976806"/>
          <w:citation/>
        </w:sdtPr>
        <w:sdtEndPr/>
        <w:sdtContent>
          <w:r w:rsidR="005F16F9" w:rsidRPr="000636F8">
            <w:rPr>
              <w:sz w:val="20"/>
              <w:szCs w:val="20"/>
            </w:rPr>
            <w:fldChar w:fldCharType="begin"/>
          </w:r>
          <w:r w:rsidRPr="000636F8">
            <w:rPr>
              <w:sz w:val="20"/>
              <w:szCs w:val="20"/>
            </w:rPr>
            <w:instrText xml:space="preserve"> CITATION Gui05 \l 2057 </w:instrText>
          </w:r>
          <w:r w:rsidR="005F16F9" w:rsidRPr="000636F8">
            <w:rPr>
              <w:sz w:val="20"/>
              <w:szCs w:val="20"/>
            </w:rPr>
            <w:fldChar w:fldCharType="separate"/>
          </w:r>
          <w:r w:rsidR="00957595" w:rsidRPr="00957595">
            <w:rPr>
              <w:noProof/>
              <w:sz w:val="20"/>
              <w:szCs w:val="20"/>
            </w:rPr>
            <w:t>(Hunter, 2005)</w:t>
          </w:r>
          <w:r w:rsidR="005F16F9" w:rsidRPr="000636F8">
            <w:rPr>
              <w:sz w:val="20"/>
              <w:szCs w:val="20"/>
            </w:rPr>
            <w:fldChar w:fldCharType="end"/>
          </w:r>
        </w:sdtContent>
      </w:sdt>
      <w:r w:rsidRPr="000636F8">
        <w:rPr>
          <w:sz w:val="20"/>
          <w:szCs w:val="20"/>
        </w:rPr>
        <w:t xml:space="preserve">. In Britain, the Watkins Copycat tape delay unit became a key component of the hugely influential guitar sound of The Shadows. The use of tape effects and other analogue processing techniques on the guitar was widespread by the end of the 1960s. Well-known examples from that decade include reversed tape (e.g. </w:t>
      </w:r>
      <w:r w:rsidRPr="000636F8">
        <w:rPr>
          <w:i/>
          <w:iCs/>
          <w:sz w:val="20"/>
          <w:szCs w:val="20"/>
        </w:rPr>
        <w:t>I’m Only Sleeping</w:t>
      </w:r>
      <w:r>
        <w:rPr>
          <w:i/>
          <w:iCs/>
          <w:sz w:val="20"/>
          <w:szCs w:val="20"/>
        </w:rPr>
        <w:t>,</w:t>
      </w:r>
      <w:r w:rsidRPr="000636F8">
        <w:rPr>
          <w:i/>
          <w:iCs/>
          <w:sz w:val="20"/>
          <w:szCs w:val="20"/>
        </w:rPr>
        <w:t xml:space="preserve"> </w:t>
      </w:r>
      <w:r w:rsidRPr="000636F8">
        <w:rPr>
          <w:sz w:val="20"/>
          <w:szCs w:val="20"/>
        </w:rPr>
        <w:t>The Beatles</w:t>
      </w:r>
      <w:r w:rsidR="004524E1">
        <w:rPr>
          <w:sz w:val="20"/>
          <w:szCs w:val="20"/>
        </w:rPr>
        <w:t>;</w:t>
      </w:r>
      <w:r w:rsidRPr="000636F8">
        <w:rPr>
          <w:sz w:val="20"/>
          <w:szCs w:val="20"/>
        </w:rPr>
        <w:t xml:space="preserve"> </w:t>
      </w:r>
      <w:r w:rsidRPr="000636F8">
        <w:rPr>
          <w:i/>
          <w:iCs/>
          <w:sz w:val="20"/>
          <w:szCs w:val="20"/>
        </w:rPr>
        <w:t xml:space="preserve">Castles Made of Sand, </w:t>
      </w:r>
      <w:r w:rsidRPr="000636F8">
        <w:rPr>
          <w:sz w:val="20"/>
          <w:szCs w:val="20"/>
        </w:rPr>
        <w:t xml:space="preserve">Jimi Hendrix), experiments with spatialization (e.g. </w:t>
      </w:r>
      <w:r w:rsidRPr="000636F8">
        <w:rPr>
          <w:i/>
          <w:iCs/>
          <w:sz w:val="20"/>
          <w:szCs w:val="20"/>
        </w:rPr>
        <w:t xml:space="preserve">Axis Bold as Love, </w:t>
      </w:r>
      <w:r w:rsidRPr="000636F8">
        <w:rPr>
          <w:sz w:val="20"/>
          <w:szCs w:val="20"/>
        </w:rPr>
        <w:t xml:space="preserve">Jimi Hendrix), and filtering (e.g. wah-wah pedal on </w:t>
      </w:r>
      <w:r w:rsidRPr="000636F8">
        <w:rPr>
          <w:i/>
          <w:iCs/>
          <w:sz w:val="20"/>
          <w:szCs w:val="20"/>
        </w:rPr>
        <w:t>Tales of Brave Ulysses</w:t>
      </w:r>
      <w:r>
        <w:rPr>
          <w:i/>
          <w:iCs/>
          <w:sz w:val="20"/>
          <w:szCs w:val="20"/>
        </w:rPr>
        <w:t>,</w:t>
      </w:r>
      <w:r w:rsidRPr="000636F8">
        <w:rPr>
          <w:i/>
          <w:iCs/>
          <w:sz w:val="20"/>
          <w:szCs w:val="20"/>
        </w:rPr>
        <w:t xml:space="preserve"> </w:t>
      </w:r>
      <w:r w:rsidRPr="000636F8">
        <w:rPr>
          <w:sz w:val="20"/>
          <w:szCs w:val="20"/>
        </w:rPr>
        <w:t>Cream). Analogue processing techniques for guitarists continue to be widely developed and used up to the present day.</w:t>
      </w:r>
    </w:p>
    <w:p w14:paraId="168EF563" w14:textId="7FFD7C5F" w:rsidR="00085279" w:rsidRPr="000636F8" w:rsidRDefault="00085279" w:rsidP="00625E47">
      <w:pPr>
        <w:ind w:right="-52" w:firstLine="284"/>
        <w:jc w:val="both"/>
        <w:rPr>
          <w:sz w:val="20"/>
          <w:szCs w:val="20"/>
        </w:rPr>
      </w:pPr>
      <w:r w:rsidRPr="000636F8">
        <w:rPr>
          <w:sz w:val="20"/>
          <w:szCs w:val="20"/>
        </w:rPr>
        <w:t>By the 1980s, the introduction of the MIDI protocol, as well as newly emerging digital technologies</w:t>
      </w:r>
      <w:r>
        <w:rPr>
          <w:sz w:val="20"/>
          <w:szCs w:val="20"/>
        </w:rPr>
        <w:t>,</w:t>
      </w:r>
      <w:r w:rsidRPr="000636F8">
        <w:rPr>
          <w:sz w:val="20"/>
          <w:szCs w:val="20"/>
        </w:rPr>
        <w:t xml:space="preserve"> resulted in the widespread availability of digital effects for guitarists </w:t>
      </w:r>
      <w:sdt>
        <w:sdtPr>
          <w:rPr>
            <w:sz w:val="20"/>
            <w:szCs w:val="20"/>
          </w:rPr>
          <w:id w:val="1007027934"/>
          <w:citation/>
        </w:sdtPr>
        <w:sdtEndPr/>
        <w:sdtContent>
          <w:r w:rsidR="005F16F9" w:rsidRPr="000636F8">
            <w:rPr>
              <w:sz w:val="20"/>
              <w:szCs w:val="20"/>
            </w:rPr>
            <w:fldChar w:fldCharType="begin"/>
          </w:r>
          <w:r w:rsidRPr="000636F8">
            <w:rPr>
              <w:sz w:val="20"/>
              <w:szCs w:val="20"/>
            </w:rPr>
            <w:instrText xml:space="preserve"> CITATION And20 \l 2057 </w:instrText>
          </w:r>
          <w:r w:rsidR="005F16F9" w:rsidRPr="000636F8">
            <w:rPr>
              <w:sz w:val="20"/>
              <w:szCs w:val="20"/>
            </w:rPr>
            <w:fldChar w:fldCharType="separate"/>
          </w:r>
          <w:r w:rsidR="00957595" w:rsidRPr="00957595">
            <w:rPr>
              <w:noProof/>
              <w:sz w:val="20"/>
              <w:szCs w:val="20"/>
            </w:rPr>
            <w:t>(Anderton, n.d.)</w:t>
          </w:r>
          <w:r w:rsidR="005F16F9" w:rsidRPr="000636F8">
            <w:rPr>
              <w:sz w:val="20"/>
              <w:szCs w:val="20"/>
            </w:rPr>
            <w:fldChar w:fldCharType="end"/>
          </w:r>
        </w:sdtContent>
      </w:sdt>
      <w:r w:rsidRPr="000636F8">
        <w:rPr>
          <w:sz w:val="20"/>
          <w:szCs w:val="20"/>
        </w:rPr>
        <w:t>. In fact</w:t>
      </w:r>
      <w:r w:rsidR="00B30461">
        <w:rPr>
          <w:sz w:val="20"/>
          <w:szCs w:val="20"/>
        </w:rPr>
        <w:t xml:space="preserve">, </w:t>
      </w:r>
      <w:r w:rsidRPr="000636F8">
        <w:rPr>
          <w:sz w:val="20"/>
          <w:szCs w:val="20"/>
        </w:rPr>
        <w:t xml:space="preserve">perhaps the first commercially available digital effects processor, the Eventide H910 Harmoniser, had been produced in 1974 </w:t>
      </w:r>
      <w:sdt>
        <w:sdtPr>
          <w:rPr>
            <w:sz w:val="20"/>
            <w:szCs w:val="20"/>
          </w:rPr>
          <w:id w:val="-341472727"/>
          <w:citation/>
        </w:sdtPr>
        <w:sdtEndPr/>
        <w:sdtContent>
          <w:r w:rsidR="005F16F9" w:rsidRPr="000636F8">
            <w:rPr>
              <w:sz w:val="20"/>
              <w:szCs w:val="20"/>
            </w:rPr>
            <w:fldChar w:fldCharType="begin"/>
          </w:r>
          <w:r w:rsidRPr="000636F8">
            <w:rPr>
              <w:sz w:val="20"/>
              <w:szCs w:val="20"/>
            </w:rPr>
            <w:instrText xml:space="preserve"> CITATION Hug14 \l 2057 </w:instrText>
          </w:r>
          <w:r w:rsidR="005F16F9" w:rsidRPr="000636F8">
            <w:rPr>
              <w:sz w:val="20"/>
              <w:szCs w:val="20"/>
            </w:rPr>
            <w:fldChar w:fldCharType="separate"/>
          </w:r>
          <w:r w:rsidR="00957595" w:rsidRPr="00957595">
            <w:rPr>
              <w:noProof/>
              <w:sz w:val="20"/>
              <w:szCs w:val="20"/>
            </w:rPr>
            <w:t>(Hughes, 2014)</w:t>
          </w:r>
          <w:r w:rsidR="005F16F9" w:rsidRPr="000636F8">
            <w:rPr>
              <w:sz w:val="20"/>
              <w:szCs w:val="20"/>
            </w:rPr>
            <w:fldChar w:fldCharType="end"/>
          </w:r>
        </w:sdtContent>
      </w:sdt>
      <w:r w:rsidRPr="000636F8">
        <w:rPr>
          <w:sz w:val="20"/>
          <w:szCs w:val="20"/>
        </w:rPr>
        <w:t xml:space="preserve"> </w:t>
      </w:r>
      <w:sdt>
        <w:sdtPr>
          <w:rPr>
            <w:sz w:val="20"/>
            <w:szCs w:val="20"/>
          </w:rPr>
          <w:id w:val="1185324672"/>
          <w:citation/>
        </w:sdtPr>
        <w:sdtEndPr/>
        <w:sdtContent>
          <w:r w:rsidR="005F16F9" w:rsidRPr="000636F8">
            <w:rPr>
              <w:sz w:val="20"/>
              <w:szCs w:val="20"/>
            </w:rPr>
            <w:fldChar w:fldCharType="begin"/>
          </w:r>
          <w:r w:rsidRPr="000636F8">
            <w:rPr>
              <w:sz w:val="20"/>
              <w:szCs w:val="20"/>
            </w:rPr>
            <w:instrText xml:space="preserve"> CITATION Eve20 \l 2057 </w:instrText>
          </w:r>
          <w:r w:rsidR="005F16F9" w:rsidRPr="000636F8">
            <w:rPr>
              <w:sz w:val="20"/>
              <w:szCs w:val="20"/>
            </w:rPr>
            <w:fldChar w:fldCharType="separate"/>
          </w:r>
          <w:r w:rsidR="00957595" w:rsidRPr="00957595">
            <w:rPr>
              <w:noProof/>
              <w:sz w:val="20"/>
              <w:szCs w:val="20"/>
            </w:rPr>
            <w:t>(Eventide, n.d.)</w:t>
          </w:r>
          <w:r w:rsidR="005F16F9" w:rsidRPr="000636F8">
            <w:rPr>
              <w:sz w:val="20"/>
              <w:szCs w:val="20"/>
            </w:rPr>
            <w:fldChar w:fldCharType="end"/>
          </w:r>
        </w:sdtContent>
      </w:sdt>
      <w:r w:rsidRPr="000636F8">
        <w:rPr>
          <w:sz w:val="20"/>
          <w:szCs w:val="20"/>
        </w:rPr>
        <w:t>. From the 1970s onwards</w:t>
      </w:r>
      <w:r w:rsidR="00283610">
        <w:rPr>
          <w:sz w:val="20"/>
          <w:szCs w:val="20"/>
        </w:rPr>
        <w:t>,</w:t>
      </w:r>
      <w:r w:rsidRPr="000636F8">
        <w:rPr>
          <w:sz w:val="20"/>
          <w:szCs w:val="20"/>
        </w:rPr>
        <w:t xml:space="preserve"> guitarists were also able to trigger synthesised sounds using a variety of technologies, including hexaphonic pickups </w:t>
      </w:r>
      <w:r w:rsidRPr="000636F8">
        <w:rPr>
          <w:sz w:val="20"/>
          <w:szCs w:val="20"/>
        </w:rPr>
        <w:lastRenderedPageBreak/>
        <w:t>outputting separate analogue signals for each guitar string, control voltage and gate systems, and pitch to MIDI convertors. The Roland GR500, one of the first commercially available guitar synthesisers</w:t>
      </w:r>
      <w:r>
        <w:rPr>
          <w:sz w:val="20"/>
          <w:szCs w:val="20"/>
        </w:rPr>
        <w:t>,</w:t>
      </w:r>
      <w:r w:rsidRPr="000636F8">
        <w:rPr>
          <w:sz w:val="20"/>
          <w:szCs w:val="20"/>
        </w:rPr>
        <w:t xml:space="preserve"> was introduced in 1977. Even before that, jazz guitarist John McLaughlin had been experimenting with a 360-Systems guitar controller to trigger Moog and Emu synthesisers </w:t>
      </w:r>
      <w:sdt>
        <w:sdtPr>
          <w:rPr>
            <w:sz w:val="20"/>
            <w:szCs w:val="20"/>
          </w:rPr>
          <w:id w:val="-343862931"/>
          <w:citation/>
        </w:sdtPr>
        <w:sdtEndPr/>
        <w:sdtContent>
          <w:r w:rsidR="005F16F9" w:rsidRPr="000636F8">
            <w:rPr>
              <w:sz w:val="20"/>
              <w:szCs w:val="20"/>
            </w:rPr>
            <w:fldChar w:fldCharType="begin"/>
          </w:r>
          <w:r w:rsidRPr="000636F8">
            <w:rPr>
              <w:sz w:val="20"/>
              <w:szCs w:val="20"/>
            </w:rPr>
            <w:instrText xml:space="preserve"> CITATION KVA14 \l 2057 </w:instrText>
          </w:r>
          <w:r w:rsidR="005F16F9" w:rsidRPr="000636F8">
            <w:rPr>
              <w:sz w:val="20"/>
              <w:szCs w:val="20"/>
            </w:rPr>
            <w:fldChar w:fldCharType="separate"/>
          </w:r>
          <w:r w:rsidR="00957595" w:rsidRPr="00957595">
            <w:rPr>
              <w:noProof/>
              <w:sz w:val="20"/>
              <w:szCs w:val="20"/>
            </w:rPr>
            <w:t>(KVA, 2014)</w:t>
          </w:r>
          <w:r w:rsidR="005F16F9" w:rsidRPr="000636F8">
            <w:rPr>
              <w:sz w:val="20"/>
              <w:szCs w:val="20"/>
            </w:rPr>
            <w:fldChar w:fldCharType="end"/>
          </w:r>
        </w:sdtContent>
      </w:sdt>
      <w:r w:rsidRPr="000636F8">
        <w:rPr>
          <w:sz w:val="20"/>
          <w:szCs w:val="20"/>
        </w:rPr>
        <w:t xml:space="preserve">. By the mid 1980s, McLaughlin was using a Roland G303 guitar controller and a New England Digital Synclavier as an important part of his sound. Another prominent guitarist using the Synclavier at this time was Pat Metheny </w:t>
      </w:r>
      <w:sdt>
        <w:sdtPr>
          <w:rPr>
            <w:sz w:val="20"/>
            <w:szCs w:val="20"/>
          </w:rPr>
          <w:id w:val="1981956738"/>
          <w:citation/>
        </w:sdtPr>
        <w:sdtEndPr/>
        <w:sdtContent>
          <w:r w:rsidR="005F16F9" w:rsidRPr="000636F8">
            <w:rPr>
              <w:sz w:val="20"/>
              <w:szCs w:val="20"/>
            </w:rPr>
            <w:fldChar w:fldCharType="begin"/>
          </w:r>
          <w:r w:rsidRPr="000636F8">
            <w:rPr>
              <w:sz w:val="20"/>
              <w:szCs w:val="20"/>
            </w:rPr>
            <w:instrText xml:space="preserve">CITATION Lit85 \l 2057 </w:instrText>
          </w:r>
          <w:r w:rsidR="005F16F9" w:rsidRPr="000636F8">
            <w:rPr>
              <w:sz w:val="20"/>
              <w:szCs w:val="20"/>
            </w:rPr>
            <w:fldChar w:fldCharType="separate"/>
          </w:r>
          <w:r w:rsidR="00957595" w:rsidRPr="00957595">
            <w:rPr>
              <w:noProof/>
              <w:sz w:val="20"/>
              <w:szCs w:val="20"/>
            </w:rPr>
            <w:t>(Little, 1985)</w:t>
          </w:r>
          <w:r w:rsidR="005F16F9" w:rsidRPr="000636F8">
            <w:rPr>
              <w:sz w:val="20"/>
              <w:szCs w:val="20"/>
            </w:rPr>
            <w:fldChar w:fldCharType="end"/>
          </w:r>
        </w:sdtContent>
      </w:sdt>
      <w:r w:rsidRPr="000636F8">
        <w:rPr>
          <w:sz w:val="20"/>
          <w:szCs w:val="20"/>
        </w:rPr>
        <w:t xml:space="preserve">. The SynthAxe MIDI controller for guitarists was introduced in 1985 and was adopted by prominent guitarists such as Lee Ritenour and Allan Holdsworth </w:t>
      </w:r>
      <w:sdt>
        <w:sdtPr>
          <w:rPr>
            <w:sz w:val="20"/>
            <w:szCs w:val="20"/>
          </w:rPr>
          <w:id w:val="1431692269"/>
          <w:citation/>
        </w:sdtPr>
        <w:sdtEndPr/>
        <w:sdtContent>
          <w:r w:rsidR="005F16F9" w:rsidRPr="000636F8">
            <w:rPr>
              <w:sz w:val="20"/>
              <w:szCs w:val="20"/>
            </w:rPr>
            <w:fldChar w:fldCharType="begin"/>
          </w:r>
          <w:r w:rsidRPr="000636F8">
            <w:rPr>
              <w:sz w:val="20"/>
              <w:szCs w:val="20"/>
            </w:rPr>
            <w:instrText xml:space="preserve"> CITATION Ast15 \l 2057 </w:instrText>
          </w:r>
          <w:r w:rsidR="005F16F9" w:rsidRPr="000636F8">
            <w:rPr>
              <w:sz w:val="20"/>
              <w:szCs w:val="20"/>
            </w:rPr>
            <w:fldChar w:fldCharType="separate"/>
          </w:r>
          <w:r w:rsidR="00957595" w:rsidRPr="00957595">
            <w:rPr>
              <w:noProof/>
              <w:sz w:val="20"/>
              <w:szCs w:val="20"/>
            </w:rPr>
            <w:t>(Astley Brown, 2015)</w:t>
          </w:r>
          <w:r w:rsidR="005F16F9" w:rsidRPr="000636F8">
            <w:rPr>
              <w:sz w:val="20"/>
              <w:szCs w:val="20"/>
            </w:rPr>
            <w:fldChar w:fldCharType="end"/>
          </w:r>
        </w:sdtContent>
      </w:sdt>
      <w:r w:rsidRPr="000636F8">
        <w:rPr>
          <w:sz w:val="20"/>
          <w:szCs w:val="20"/>
        </w:rPr>
        <w:t xml:space="preserve">. In June 1986, Guitar Player magazine in the UK published a special issue focusing on guitar synthesisers and MIDI </w:t>
      </w:r>
      <w:sdt>
        <w:sdtPr>
          <w:rPr>
            <w:sz w:val="20"/>
            <w:szCs w:val="20"/>
          </w:rPr>
          <w:id w:val="1727952547"/>
          <w:citation/>
        </w:sdtPr>
        <w:sdtEndPr/>
        <w:sdtContent>
          <w:r w:rsidR="005F16F9" w:rsidRPr="000636F8">
            <w:rPr>
              <w:sz w:val="20"/>
              <w:szCs w:val="20"/>
            </w:rPr>
            <w:fldChar w:fldCharType="begin"/>
          </w:r>
          <w:r w:rsidRPr="000636F8">
            <w:rPr>
              <w:sz w:val="20"/>
              <w:szCs w:val="20"/>
            </w:rPr>
            <w:instrText xml:space="preserve"> CITATION Gui86 \l 2057 </w:instrText>
          </w:r>
          <w:r w:rsidR="005F16F9" w:rsidRPr="000636F8">
            <w:rPr>
              <w:sz w:val="20"/>
              <w:szCs w:val="20"/>
            </w:rPr>
            <w:fldChar w:fldCharType="separate"/>
          </w:r>
          <w:r w:rsidR="00957595" w:rsidRPr="00957595">
            <w:rPr>
              <w:noProof/>
              <w:sz w:val="20"/>
              <w:szCs w:val="20"/>
            </w:rPr>
            <w:t>(Guitar Player, 1986)</w:t>
          </w:r>
          <w:r w:rsidR="005F16F9" w:rsidRPr="000636F8">
            <w:rPr>
              <w:sz w:val="20"/>
              <w:szCs w:val="20"/>
            </w:rPr>
            <w:fldChar w:fldCharType="end"/>
          </w:r>
        </w:sdtContent>
      </w:sdt>
      <w:r w:rsidRPr="000636F8">
        <w:rPr>
          <w:sz w:val="20"/>
          <w:szCs w:val="20"/>
        </w:rPr>
        <w:t xml:space="preserve">. By the 1990s, physical modelling systems became available to guitarists with Roland’s VG8 V-Guitar system appearing in 1995 </w:t>
      </w:r>
      <w:sdt>
        <w:sdtPr>
          <w:rPr>
            <w:sz w:val="20"/>
            <w:szCs w:val="20"/>
          </w:rPr>
          <w:id w:val="-1564102528"/>
          <w:citation/>
        </w:sdtPr>
        <w:sdtEndPr/>
        <w:sdtContent>
          <w:r w:rsidR="005F16F9" w:rsidRPr="000636F8">
            <w:rPr>
              <w:sz w:val="20"/>
              <w:szCs w:val="20"/>
            </w:rPr>
            <w:fldChar w:fldCharType="begin"/>
          </w:r>
          <w:r w:rsidRPr="000636F8">
            <w:rPr>
              <w:sz w:val="20"/>
              <w:szCs w:val="20"/>
            </w:rPr>
            <w:instrText xml:space="preserve"> CITATION Rol18 \l 2057 </w:instrText>
          </w:r>
          <w:r w:rsidR="005F16F9" w:rsidRPr="000636F8">
            <w:rPr>
              <w:sz w:val="20"/>
              <w:szCs w:val="20"/>
            </w:rPr>
            <w:fldChar w:fldCharType="separate"/>
          </w:r>
          <w:r w:rsidR="00957595" w:rsidRPr="00957595">
            <w:rPr>
              <w:noProof/>
              <w:sz w:val="20"/>
              <w:szCs w:val="20"/>
            </w:rPr>
            <w:t>(Roland, 2018)</w:t>
          </w:r>
          <w:r w:rsidR="005F16F9" w:rsidRPr="000636F8">
            <w:rPr>
              <w:sz w:val="20"/>
              <w:szCs w:val="20"/>
            </w:rPr>
            <w:fldChar w:fldCharType="end"/>
          </w:r>
        </w:sdtContent>
      </w:sdt>
      <w:r w:rsidRPr="000636F8">
        <w:rPr>
          <w:sz w:val="20"/>
          <w:szCs w:val="20"/>
        </w:rPr>
        <w:t>. Although issues of high cost, latency</w:t>
      </w:r>
      <w:r w:rsidR="004524E1">
        <w:rPr>
          <w:sz w:val="20"/>
          <w:szCs w:val="20"/>
        </w:rPr>
        <w:t>,</w:t>
      </w:r>
      <w:r w:rsidRPr="000636F8">
        <w:rPr>
          <w:sz w:val="20"/>
          <w:szCs w:val="20"/>
        </w:rPr>
        <w:t xml:space="preserve"> and tracking were problematic on early guitar synthesis and modelling systems, they have continued to develop to the point where today they are much more affordable, have excellent tracking</w:t>
      </w:r>
      <w:r w:rsidR="004524E1">
        <w:rPr>
          <w:sz w:val="20"/>
          <w:szCs w:val="20"/>
        </w:rPr>
        <w:t>,</w:t>
      </w:r>
      <w:r w:rsidRPr="000636F8">
        <w:rPr>
          <w:sz w:val="20"/>
          <w:szCs w:val="20"/>
        </w:rPr>
        <w:t xml:space="preserve"> and minimal latency. </w:t>
      </w:r>
    </w:p>
    <w:p w14:paraId="056896E2" w14:textId="0781A52E" w:rsidR="00085279" w:rsidRDefault="00085279" w:rsidP="00625E47">
      <w:pPr>
        <w:ind w:right="-52"/>
        <w:jc w:val="both"/>
        <w:rPr>
          <w:sz w:val="20"/>
          <w:szCs w:val="20"/>
        </w:rPr>
      </w:pPr>
    </w:p>
    <w:p w14:paraId="13AA7EC6" w14:textId="77777777" w:rsidR="00384ECB" w:rsidRPr="000636F8" w:rsidRDefault="00384ECB" w:rsidP="00625E47">
      <w:pPr>
        <w:ind w:right="-52"/>
        <w:jc w:val="both"/>
        <w:rPr>
          <w:sz w:val="20"/>
          <w:szCs w:val="20"/>
        </w:rPr>
      </w:pPr>
    </w:p>
    <w:p w14:paraId="18710D42" w14:textId="77777777" w:rsidR="00085279" w:rsidRPr="004A49E6" w:rsidRDefault="00085279" w:rsidP="008A3E41">
      <w:pPr>
        <w:pStyle w:val="Heading2"/>
        <w:jc w:val="center"/>
        <w:rPr>
          <w:rFonts w:ascii="Times New Roman" w:hAnsi="Times New Roman" w:cs="Times New Roman"/>
          <w:b/>
          <w:bCs/>
          <w:color w:val="000000" w:themeColor="text1"/>
          <w:sz w:val="24"/>
          <w:szCs w:val="24"/>
        </w:rPr>
      </w:pPr>
      <w:r w:rsidRPr="004A49E6">
        <w:rPr>
          <w:rFonts w:ascii="Times New Roman" w:hAnsi="Times New Roman" w:cs="Times New Roman"/>
          <w:b/>
          <w:bCs/>
          <w:color w:val="000000" w:themeColor="text1"/>
          <w:sz w:val="24"/>
          <w:szCs w:val="24"/>
        </w:rPr>
        <w:t>Traditional acoustic instruments as models of sound production and control</w:t>
      </w:r>
    </w:p>
    <w:p w14:paraId="44165672" w14:textId="77777777" w:rsidR="00085279" w:rsidRPr="000636F8" w:rsidRDefault="00085279" w:rsidP="00625E47">
      <w:pPr>
        <w:ind w:right="-52"/>
        <w:jc w:val="both"/>
        <w:rPr>
          <w:sz w:val="20"/>
          <w:szCs w:val="20"/>
        </w:rPr>
      </w:pPr>
    </w:p>
    <w:p w14:paraId="1862D353" w14:textId="238D8B5E" w:rsidR="009B532A" w:rsidRDefault="00085279" w:rsidP="00625E47">
      <w:pPr>
        <w:ind w:right="-52" w:firstLine="284"/>
        <w:jc w:val="both"/>
        <w:rPr>
          <w:sz w:val="20"/>
          <w:szCs w:val="20"/>
        </w:rPr>
      </w:pPr>
      <w:r>
        <w:rPr>
          <w:sz w:val="20"/>
          <w:szCs w:val="20"/>
        </w:rPr>
        <w:t>Despite the enormous and ever-evolving range of processing devices and controllers available to the modern guitarist, it is interesting to note that in the majority of examples outlined above the guitar is being used as though it were a traditional acoustic instrument.</w:t>
      </w:r>
      <w:r w:rsidR="00B30461">
        <w:rPr>
          <w:sz w:val="20"/>
          <w:szCs w:val="20"/>
        </w:rPr>
        <w:t xml:space="preserve"> </w:t>
      </w:r>
      <w:r>
        <w:rPr>
          <w:sz w:val="20"/>
          <w:szCs w:val="20"/>
        </w:rPr>
        <w:t xml:space="preserve">With traditional acoustic instruments there is a direct mapping between the performance gesture and the resulting sound. Furthermore, the instruments themselves typically follow a standard model for sound production. Chadabe identifies three components of a traditional acoustic instrument: a controller, a sound generator, and a link connecting the controller to the sound generator </w:t>
      </w:r>
      <w:sdt>
        <w:sdtPr>
          <w:rPr>
            <w:sz w:val="20"/>
            <w:szCs w:val="20"/>
          </w:rPr>
          <w:id w:val="-613442114"/>
          <w:citation/>
        </w:sdtPr>
        <w:sdtEndPr/>
        <w:sdtContent>
          <w:r w:rsidR="005F16F9">
            <w:rPr>
              <w:sz w:val="20"/>
              <w:szCs w:val="20"/>
            </w:rPr>
            <w:fldChar w:fldCharType="begin"/>
          </w:r>
          <w:r>
            <w:rPr>
              <w:sz w:val="20"/>
              <w:szCs w:val="20"/>
            </w:rPr>
            <w:instrText xml:space="preserve"> CITATION Cha02 \l 2057 </w:instrText>
          </w:r>
          <w:r w:rsidR="005F16F9">
            <w:rPr>
              <w:sz w:val="20"/>
              <w:szCs w:val="20"/>
            </w:rPr>
            <w:fldChar w:fldCharType="separate"/>
          </w:r>
          <w:r w:rsidR="00957595" w:rsidRPr="00957595">
            <w:rPr>
              <w:noProof/>
              <w:sz w:val="20"/>
              <w:szCs w:val="20"/>
            </w:rPr>
            <w:t>(Chadabe, 2002)</w:t>
          </w:r>
          <w:r w:rsidR="005F16F9">
            <w:rPr>
              <w:sz w:val="20"/>
              <w:szCs w:val="20"/>
            </w:rPr>
            <w:fldChar w:fldCharType="end"/>
          </w:r>
        </w:sdtContent>
      </w:sdt>
      <w:r>
        <w:rPr>
          <w:sz w:val="20"/>
          <w:szCs w:val="20"/>
        </w:rPr>
        <w:t>. In an acoustic guitar the controller would be the string, the sound generator would be the main resonating body of the guitar, and the link would be the bridge of the guitar and the fret or nut connecting the string to the body. If we add the performer to this model, we see that there is a direct physical connection between the performance gesture used to excite the string, the acoustic energy resonating in the body of the guitar, and the resulting sound of the instrument.</w:t>
      </w:r>
      <w:r w:rsidR="009B532A">
        <w:rPr>
          <w:sz w:val="20"/>
          <w:szCs w:val="20"/>
        </w:rPr>
        <w:t xml:space="preserve"> This direct physical relationship is shown </w:t>
      </w:r>
      <w:r w:rsidR="009B532A" w:rsidRPr="000B1846">
        <w:rPr>
          <w:sz w:val="20"/>
          <w:szCs w:val="20"/>
        </w:rPr>
        <w:t xml:space="preserve">in </w:t>
      </w:r>
      <w:r w:rsidR="009B532A" w:rsidRPr="000B1846">
        <w:rPr>
          <w:sz w:val="20"/>
          <w:szCs w:val="20"/>
        </w:rPr>
        <w:fldChar w:fldCharType="begin"/>
      </w:r>
      <w:r w:rsidR="009B532A" w:rsidRPr="000B1846">
        <w:rPr>
          <w:sz w:val="20"/>
          <w:szCs w:val="20"/>
        </w:rPr>
        <w:instrText xml:space="preserve"> REF _Ref68604576 \h </w:instrText>
      </w:r>
      <w:r w:rsidR="000B1846">
        <w:rPr>
          <w:sz w:val="20"/>
          <w:szCs w:val="20"/>
        </w:rPr>
        <w:instrText xml:space="preserve"> \* MERGEFORMAT </w:instrText>
      </w:r>
      <w:r w:rsidR="009B532A" w:rsidRPr="000B1846">
        <w:rPr>
          <w:sz w:val="20"/>
          <w:szCs w:val="20"/>
        </w:rPr>
      </w:r>
      <w:r w:rsidR="009B532A" w:rsidRPr="000B1846">
        <w:rPr>
          <w:sz w:val="20"/>
          <w:szCs w:val="20"/>
        </w:rPr>
        <w:fldChar w:fldCharType="separate"/>
      </w:r>
      <w:r w:rsidR="009B532A" w:rsidRPr="000B1846">
        <w:rPr>
          <w:sz w:val="20"/>
          <w:szCs w:val="20"/>
        </w:rPr>
        <w:t>Fig</w:t>
      </w:r>
      <w:r w:rsidR="009E6EA9">
        <w:rPr>
          <w:sz w:val="20"/>
          <w:szCs w:val="20"/>
        </w:rPr>
        <w:t>. 16-1</w:t>
      </w:r>
      <w:r w:rsidR="009B532A" w:rsidRPr="000B1846">
        <w:rPr>
          <w:sz w:val="20"/>
          <w:szCs w:val="20"/>
        </w:rPr>
        <w:fldChar w:fldCharType="end"/>
      </w:r>
      <w:r w:rsidR="000B1846" w:rsidRPr="000B1846">
        <w:rPr>
          <w:sz w:val="20"/>
          <w:szCs w:val="20"/>
        </w:rPr>
        <w:t>.</w:t>
      </w:r>
    </w:p>
    <w:p w14:paraId="373ECF81" w14:textId="38DFCC6D" w:rsidR="009B532A" w:rsidRDefault="009B532A" w:rsidP="00625E47">
      <w:pPr>
        <w:ind w:right="-52" w:firstLine="284"/>
        <w:jc w:val="both"/>
        <w:rPr>
          <w:sz w:val="20"/>
          <w:szCs w:val="20"/>
        </w:rPr>
      </w:pPr>
    </w:p>
    <w:p w14:paraId="520756D6" w14:textId="77777777" w:rsidR="009B532A" w:rsidRDefault="009B532A" w:rsidP="000B1846">
      <w:pPr>
        <w:keepNext/>
        <w:ind w:right="-52"/>
        <w:jc w:val="center"/>
      </w:pPr>
      <w:r>
        <w:rPr>
          <w:noProof/>
          <w:sz w:val="20"/>
          <w:szCs w:val="20"/>
        </w:rPr>
        <w:lastRenderedPageBreak/>
        <w:drawing>
          <wp:inline distT="0" distB="0" distL="0" distR="0" wp14:anchorId="4C5B6125" wp14:editId="02EDF657">
            <wp:extent cx="2705100" cy="113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l="7482" t="22348" r="21695" b="35779"/>
                    <a:stretch/>
                  </pic:blipFill>
                  <pic:spPr bwMode="auto">
                    <a:xfrm>
                      <a:off x="0" y="0"/>
                      <a:ext cx="2705100" cy="1130300"/>
                    </a:xfrm>
                    <a:prstGeom prst="rect">
                      <a:avLst/>
                    </a:prstGeom>
                    <a:ln>
                      <a:noFill/>
                    </a:ln>
                    <a:extLst>
                      <a:ext uri="{53640926-AAD7-44D8-BBD7-CCE9431645EC}">
                        <a14:shadowObscured xmlns:a14="http://schemas.microsoft.com/office/drawing/2010/main"/>
                      </a:ext>
                    </a:extLst>
                  </pic:spPr>
                </pic:pic>
              </a:graphicData>
            </a:graphic>
          </wp:inline>
        </w:drawing>
      </w:r>
    </w:p>
    <w:p w14:paraId="7CB230C2" w14:textId="17EA1A4B" w:rsidR="009B532A" w:rsidRPr="00CE4C95" w:rsidRDefault="009B532A" w:rsidP="00CE4C95">
      <w:pPr>
        <w:pStyle w:val="Caption"/>
        <w:rPr>
          <w:i w:val="0"/>
          <w:iCs w:val="0"/>
          <w:color w:val="auto"/>
          <w:sz w:val="22"/>
          <w:szCs w:val="22"/>
        </w:rPr>
      </w:pPr>
      <w:bookmarkStart w:id="0" w:name="_Ref68604576"/>
      <w:r w:rsidRPr="00CE4C95">
        <w:rPr>
          <w:i w:val="0"/>
          <w:iCs w:val="0"/>
          <w:color w:val="auto"/>
          <w:sz w:val="20"/>
          <w:szCs w:val="20"/>
        </w:rPr>
        <w:t>Fig</w:t>
      </w:r>
      <w:r w:rsidR="000B1846" w:rsidRPr="00CE4C95">
        <w:rPr>
          <w:i w:val="0"/>
          <w:iCs w:val="0"/>
          <w:color w:val="auto"/>
          <w:sz w:val="20"/>
          <w:szCs w:val="20"/>
        </w:rPr>
        <w:t>. 16-1</w:t>
      </w:r>
      <w:bookmarkEnd w:id="0"/>
      <w:r w:rsidRPr="00CE4C95">
        <w:rPr>
          <w:i w:val="0"/>
          <w:iCs w:val="0"/>
          <w:color w:val="auto"/>
          <w:sz w:val="20"/>
          <w:szCs w:val="20"/>
        </w:rPr>
        <w:t>: The direct physical relationship between the performer, the controller and the sound generator for a classical guitar</w:t>
      </w:r>
    </w:p>
    <w:p w14:paraId="6D82400B" w14:textId="77777777" w:rsidR="009B532A" w:rsidRDefault="009B532A" w:rsidP="00625E47">
      <w:pPr>
        <w:ind w:right="-52" w:firstLine="284"/>
        <w:jc w:val="both"/>
        <w:rPr>
          <w:sz w:val="20"/>
          <w:szCs w:val="20"/>
        </w:rPr>
      </w:pPr>
    </w:p>
    <w:p w14:paraId="379E7936" w14:textId="16FEF31A" w:rsidR="009B532A" w:rsidRDefault="00D91AA6" w:rsidP="00625E47">
      <w:pPr>
        <w:ind w:right="-52" w:firstLine="284"/>
        <w:jc w:val="both"/>
        <w:rPr>
          <w:sz w:val="20"/>
          <w:szCs w:val="20"/>
        </w:rPr>
      </w:pPr>
      <w:r>
        <w:rPr>
          <w:sz w:val="20"/>
          <w:szCs w:val="20"/>
        </w:rPr>
        <w:t>We have seen that this</w:t>
      </w:r>
      <w:r w:rsidR="00085279">
        <w:rPr>
          <w:sz w:val="20"/>
          <w:szCs w:val="20"/>
        </w:rPr>
        <w:t xml:space="preserve"> model of a musical instrument is a deeply embedded cultural archetype and continues to persist into the age of electronic instruments, in which mappings can be arbitrary and there are no necessary </w:t>
      </w:r>
      <w:r w:rsidR="00085279" w:rsidRPr="000B1846">
        <w:rPr>
          <w:sz w:val="20"/>
          <w:szCs w:val="20"/>
        </w:rPr>
        <w:t>physical, causal relationships between gesture and sound</w:t>
      </w:r>
      <w:r w:rsidR="009B532A" w:rsidRPr="000B1846">
        <w:rPr>
          <w:sz w:val="20"/>
          <w:szCs w:val="20"/>
        </w:rPr>
        <w:t xml:space="preserve"> as shown in</w:t>
      </w:r>
      <w:r w:rsidR="008A3E41">
        <w:rPr>
          <w:sz w:val="20"/>
          <w:szCs w:val="20"/>
        </w:rPr>
        <w:t xml:space="preserve"> Fig. 16-2.</w:t>
      </w:r>
    </w:p>
    <w:p w14:paraId="7B9BB234" w14:textId="77777777" w:rsidR="009B532A" w:rsidRDefault="009B532A" w:rsidP="00625E47">
      <w:pPr>
        <w:ind w:right="-52" w:firstLine="284"/>
        <w:jc w:val="both"/>
        <w:rPr>
          <w:sz w:val="20"/>
          <w:szCs w:val="20"/>
        </w:rPr>
      </w:pPr>
    </w:p>
    <w:p w14:paraId="45B66DBF" w14:textId="77777777" w:rsidR="009B532A" w:rsidRDefault="009B532A" w:rsidP="000B1846">
      <w:pPr>
        <w:keepNext/>
        <w:ind w:right="-52"/>
        <w:jc w:val="center"/>
      </w:pPr>
      <w:r>
        <w:rPr>
          <w:noProof/>
          <w:sz w:val="20"/>
          <w:szCs w:val="20"/>
        </w:rPr>
        <w:drawing>
          <wp:inline distT="0" distB="0" distL="0" distR="0" wp14:anchorId="1D0CA093" wp14:editId="55FB1F75">
            <wp:extent cx="2686050" cy="93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l="7731" t="27052" r="21945" b="38132"/>
                    <a:stretch/>
                  </pic:blipFill>
                  <pic:spPr bwMode="auto">
                    <a:xfrm>
                      <a:off x="0" y="0"/>
                      <a:ext cx="2686050" cy="939800"/>
                    </a:xfrm>
                    <a:prstGeom prst="rect">
                      <a:avLst/>
                    </a:prstGeom>
                    <a:ln>
                      <a:noFill/>
                    </a:ln>
                    <a:extLst>
                      <a:ext uri="{53640926-AAD7-44D8-BBD7-CCE9431645EC}">
                        <a14:shadowObscured xmlns:a14="http://schemas.microsoft.com/office/drawing/2010/main"/>
                      </a:ext>
                    </a:extLst>
                  </pic:spPr>
                </pic:pic>
              </a:graphicData>
            </a:graphic>
          </wp:inline>
        </w:drawing>
      </w:r>
    </w:p>
    <w:p w14:paraId="54D651FC" w14:textId="69BB1428" w:rsidR="009B532A" w:rsidRPr="00CE4C95" w:rsidRDefault="009B532A" w:rsidP="00CE4C95">
      <w:pPr>
        <w:pStyle w:val="Caption"/>
        <w:rPr>
          <w:i w:val="0"/>
          <w:iCs w:val="0"/>
          <w:color w:val="auto"/>
          <w:sz w:val="22"/>
          <w:szCs w:val="22"/>
        </w:rPr>
      </w:pPr>
      <w:bookmarkStart w:id="1" w:name="_Ref68604829"/>
      <w:r w:rsidRPr="00CE4C95">
        <w:rPr>
          <w:i w:val="0"/>
          <w:iCs w:val="0"/>
          <w:color w:val="auto"/>
          <w:sz w:val="20"/>
          <w:szCs w:val="20"/>
        </w:rPr>
        <w:t>Fig</w:t>
      </w:r>
      <w:r w:rsidR="009E6EA9" w:rsidRPr="00CE4C95">
        <w:rPr>
          <w:i w:val="0"/>
          <w:iCs w:val="0"/>
          <w:color w:val="auto"/>
          <w:sz w:val="20"/>
          <w:szCs w:val="20"/>
        </w:rPr>
        <w:t>. 16-2</w:t>
      </w:r>
      <w:bookmarkEnd w:id="1"/>
      <w:r w:rsidRPr="00CE4C95">
        <w:rPr>
          <w:i w:val="0"/>
          <w:iCs w:val="0"/>
          <w:color w:val="auto"/>
          <w:sz w:val="20"/>
          <w:szCs w:val="20"/>
        </w:rPr>
        <w:t>: The arbitrary nature of mappings in a digital instrument</w:t>
      </w:r>
    </w:p>
    <w:p w14:paraId="478E4ABA" w14:textId="77777777" w:rsidR="009B532A" w:rsidRDefault="009B532A" w:rsidP="009B532A">
      <w:pPr>
        <w:ind w:right="-52"/>
        <w:jc w:val="both"/>
        <w:rPr>
          <w:sz w:val="20"/>
          <w:szCs w:val="20"/>
        </w:rPr>
      </w:pPr>
    </w:p>
    <w:p w14:paraId="27FF3978" w14:textId="24C31DE8" w:rsidR="00085279" w:rsidRDefault="00085279" w:rsidP="00625E47">
      <w:pPr>
        <w:ind w:right="-52" w:firstLine="284"/>
        <w:jc w:val="both"/>
        <w:rPr>
          <w:sz w:val="20"/>
          <w:szCs w:val="20"/>
        </w:rPr>
      </w:pPr>
      <w:r>
        <w:rPr>
          <w:sz w:val="20"/>
          <w:szCs w:val="20"/>
        </w:rPr>
        <w:t>As a generalisation then,</w:t>
      </w:r>
      <w:r w:rsidR="00A242BF">
        <w:rPr>
          <w:sz w:val="20"/>
          <w:szCs w:val="20"/>
        </w:rPr>
        <w:t xml:space="preserve"> and </w:t>
      </w:r>
      <w:r>
        <w:rPr>
          <w:sz w:val="20"/>
          <w:szCs w:val="20"/>
        </w:rPr>
        <w:t>with a great many exceptions, the use of electronics with the guitar has more closely tended towards the model for acoustic instruments rather than the arbitrary mappings of digital instruments.</w:t>
      </w:r>
    </w:p>
    <w:p w14:paraId="189734C3" w14:textId="7BCFDD5A" w:rsidR="00384ECB" w:rsidRDefault="00384ECB" w:rsidP="00625E47">
      <w:pPr>
        <w:ind w:right="-52" w:firstLine="284"/>
        <w:jc w:val="both"/>
        <w:rPr>
          <w:sz w:val="20"/>
          <w:szCs w:val="20"/>
        </w:rPr>
      </w:pPr>
    </w:p>
    <w:p w14:paraId="706BAE98" w14:textId="6E15E272" w:rsidR="00384ECB" w:rsidRDefault="00384ECB" w:rsidP="00625E47">
      <w:pPr>
        <w:ind w:right="-52" w:firstLine="284"/>
        <w:jc w:val="both"/>
        <w:rPr>
          <w:sz w:val="20"/>
          <w:szCs w:val="20"/>
        </w:rPr>
      </w:pPr>
    </w:p>
    <w:p w14:paraId="60EC7E16" w14:textId="77777777" w:rsidR="00085279" w:rsidRPr="004A49E6" w:rsidRDefault="00085279" w:rsidP="00991DB7">
      <w:pPr>
        <w:pStyle w:val="Heading2"/>
        <w:jc w:val="center"/>
        <w:rPr>
          <w:rFonts w:ascii="Times New Roman" w:hAnsi="Times New Roman" w:cs="Times New Roman"/>
          <w:b/>
          <w:bCs/>
          <w:color w:val="000000" w:themeColor="text1"/>
          <w:sz w:val="24"/>
          <w:szCs w:val="24"/>
        </w:rPr>
      </w:pPr>
      <w:r w:rsidRPr="004A49E6">
        <w:rPr>
          <w:rFonts w:ascii="Times New Roman" w:hAnsi="Times New Roman" w:cs="Times New Roman"/>
          <w:b/>
          <w:bCs/>
          <w:color w:val="000000" w:themeColor="text1"/>
          <w:sz w:val="24"/>
          <w:szCs w:val="24"/>
        </w:rPr>
        <w:t>The classical guitar and electronics</w:t>
      </w:r>
    </w:p>
    <w:p w14:paraId="6BADF6EB" w14:textId="77777777" w:rsidR="00085279" w:rsidRPr="00384ECB" w:rsidRDefault="00085279" w:rsidP="00625E47">
      <w:pPr>
        <w:ind w:right="-52"/>
        <w:jc w:val="both"/>
        <w:rPr>
          <w:b/>
          <w:bCs/>
          <w:sz w:val="20"/>
          <w:szCs w:val="20"/>
        </w:rPr>
      </w:pPr>
    </w:p>
    <w:p w14:paraId="0BE688EA" w14:textId="3A9951C8" w:rsidR="007C089E" w:rsidRPr="00876880" w:rsidRDefault="00085279" w:rsidP="00625E47">
      <w:pPr>
        <w:ind w:right="-52" w:firstLine="284"/>
        <w:jc w:val="both"/>
        <w:rPr>
          <w:sz w:val="20"/>
          <w:szCs w:val="20"/>
        </w:rPr>
      </w:pPr>
      <w:r w:rsidRPr="000636F8">
        <w:rPr>
          <w:sz w:val="20"/>
          <w:szCs w:val="20"/>
        </w:rPr>
        <w:t>Although</w:t>
      </w:r>
      <w:r>
        <w:rPr>
          <w:sz w:val="20"/>
          <w:szCs w:val="20"/>
        </w:rPr>
        <w:t xml:space="preserve">, as we have seen, </w:t>
      </w:r>
      <w:r w:rsidRPr="000636F8">
        <w:rPr>
          <w:sz w:val="20"/>
          <w:szCs w:val="20"/>
        </w:rPr>
        <w:t xml:space="preserve">guitarists in the present day have access to a wide range of analogue and digital signal processors and controllers, the history of the use of electronics specifically for the classical guitar is, perhaps surprisingly, much </w:t>
      </w:r>
      <w:r>
        <w:rPr>
          <w:sz w:val="20"/>
          <w:szCs w:val="20"/>
        </w:rPr>
        <w:t>less widely known</w:t>
      </w:r>
      <w:r w:rsidRPr="000636F8">
        <w:rPr>
          <w:sz w:val="20"/>
          <w:szCs w:val="20"/>
        </w:rPr>
        <w:t>. There have been many innovative works written for classical guitar which explore extended techniques, non-standard notations, new sonorities</w:t>
      </w:r>
      <w:r w:rsidR="004524E1">
        <w:rPr>
          <w:sz w:val="20"/>
          <w:szCs w:val="20"/>
        </w:rPr>
        <w:t>,</w:t>
      </w:r>
      <w:r>
        <w:rPr>
          <w:sz w:val="20"/>
          <w:szCs w:val="20"/>
        </w:rPr>
        <w:t xml:space="preserve"> etc.</w:t>
      </w:r>
      <w:r w:rsidRPr="000636F8">
        <w:rPr>
          <w:sz w:val="20"/>
          <w:szCs w:val="20"/>
        </w:rPr>
        <w:t xml:space="preserve"> (e.g.</w:t>
      </w:r>
      <w:r w:rsidR="00B30461">
        <w:rPr>
          <w:sz w:val="20"/>
          <w:szCs w:val="20"/>
        </w:rPr>
        <w:t xml:space="preserve"> </w:t>
      </w:r>
      <w:r>
        <w:rPr>
          <w:i/>
          <w:iCs/>
          <w:sz w:val="20"/>
          <w:szCs w:val="20"/>
        </w:rPr>
        <w:t xml:space="preserve">Sequenza XI for Guitar </w:t>
      </w:r>
      <w:sdt>
        <w:sdtPr>
          <w:rPr>
            <w:i/>
            <w:iCs/>
            <w:sz w:val="20"/>
            <w:szCs w:val="20"/>
          </w:rPr>
          <w:id w:val="-69351019"/>
          <w:citation/>
        </w:sdtPr>
        <w:sdtEndPr/>
        <w:sdtContent>
          <w:r w:rsidR="005F16F9">
            <w:rPr>
              <w:i/>
              <w:iCs/>
              <w:sz w:val="20"/>
              <w:szCs w:val="20"/>
            </w:rPr>
            <w:fldChar w:fldCharType="begin"/>
          </w:r>
          <w:r>
            <w:rPr>
              <w:sz w:val="20"/>
              <w:szCs w:val="20"/>
            </w:rPr>
            <w:instrText xml:space="preserve"> CITATION Ber88 \l 2057 </w:instrText>
          </w:r>
          <w:r w:rsidR="005F16F9">
            <w:rPr>
              <w:i/>
              <w:iCs/>
              <w:sz w:val="20"/>
              <w:szCs w:val="20"/>
            </w:rPr>
            <w:fldChar w:fldCharType="separate"/>
          </w:r>
          <w:r w:rsidR="00957595" w:rsidRPr="00957595">
            <w:rPr>
              <w:noProof/>
              <w:sz w:val="20"/>
              <w:szCs w:val="20"/>
            </w:rPr>
            <w:t xml:space="preserve">(Berio, </w:t>
          </w:r>
          <w:r w:rsidR="00957595" w:rsidRPr="00957595">
            <w:rPr>
              <w:noProof/>
              <w:sz w:val="20"/>
              <w:szCs w:val="20"/>
            </w:rPr>
            <w:lastRenderedPageBreak/>
            <w:t>1988)</w:t>
          </w:r>
          <w:r w:rsidR="005F16F9">
            <w:rPr>
              <w:i/>
              <w:iCs/>
              <w:sz w:val="20"/>
              <w:szCs w:val="20"/>
            </w:rPr>
            <w:fldChar w:fldCharType="end"/>
          </w:r>
        </w:sdtContent>
      </w:sdt>
      <w:r>
        <w:rPr>
          <w:sz w:val="20"/>
          <w:szCs w:val="20"/>
        </w:rPr>
        <w:t xml:space="preserve">, </w:t>
      </w:r>
      <w:r w:rsidRPr="0092378E">
        <w:rPr>
          <w:i/>
          <w:iCs/>
          <w:sz w:val="20"/>
          <w:szCs w:val="20"/>
        </w:rPr>
        <w:t>Salut für Caudwell</w:t>
      </w:r>
      <w:r>
        <w:rPr>
          <w:sz w:val="20"/>
          <w:szCs w:val="20"/>
        </w:rPr>
        <w:t xml:space="preserve"> </w:t>
      </w:r>
      <w:sdt>
        <w:sdtPr>
          <w:rPr>
            <w:sz w:val="20"/>
            <w:szCs w:val="20"/>
          </w:rPr>
          <w:id w:val="1966386625"/>
          <w:citation/>
        </w:sdtPr>
        <w:sdtEndPr/>
        <w:sdtContent>
          <w:r w:rsidR="005F16F9">
            <w:rPr>
              <w:sz w:val="20"/>
              <w:szCs w:val="20"/>
            </w:rPr>
            <w:fldChar w:fldCharType="begin"/>
          </w:r>
          <w:r>
            <w:rPr>
              <w:sz w:val="20"/>
              <w:szCs w:val="20"/>
            </w:rPr>
            <w:instrText xml:space="preserve"> CITATION Lac77 \l 2057 </w:instrText>
          </w:r>
          <w:r w:rsidR="005F16F9">
            <w:rPr>
              <w:sz w:val="20"/>
              <w:szCs w:val="20"/>
            </w:rPr>
            <w:fldChar w:fldCharType="separate"/>
          </w:r>
          <w:r w:rsidR="00957595" w:rsidRPr="00957595">
            <w:rPr>
              <w:noProof/>
              <w:sz w:val="20"/>
              <w:szCs w:val="20"/>
            </w:rPr>
            <w:t>(Lachenmann, 1977)</w:t>
          </w:r>
          <w:r w:rsidR="005F16F9">
            <w:rPr>
              <w:sz w:val="20"/>
              <w:szCs w:val="20"/>
            </w:rPr>
            <w:fldChar w:fldCharType="end"/>
          </w:r>
        </w:sdtContent>
      </w:sdt>
      <w:r>
        <w:rPr>
          <w:sz w:val="20"/>
          <w:szCs w:val="20"/>
        </w:rPr>
        <w:t xml:space="preserve">, </w:t>
      </w:r>
      <w:r>
        <w:rPr>
          <w:i/>
          <w:sz w:val="20"/>
          <w:szCs w:val="20"/>
        </w:rPr>
        <w:t>Tellur</w:t>
      </w:r>
      <w:r>
        <w:rPr>
          <w:sz w:val="20"/>
          <w:szCs w:val="20"/>
        </w:rPr>
        <w:t xml:space="preserve"> (Murail, 1977), and </w:t>
      </w:r>
      <w:r>
        <w:rPr>
          <w:i/>
          <w:sz w:val="20"/>
          <w:szCs w:val="20"/>
        </w:rPr>
        <w:t>Kurze Schatten II</w:t>
      </w:r>
      <w:r>
        <w:rPr>
          <w:sz w:val="20"/>
          <w:szCs w:val="20"/>
        </w:rPr>
        <w:t xml:space="preserve"> (Ferneyhough, 1989)). However, beyond a very loyal and growing community of interest (often with connections to academia or institutions such as IRCAM </w:t>
      </w:r>
      <w:sdt>
        <w:sdtPr>
          <w:rPr>
            <w:sz w:val="20"/>
            <w:szCs w:val="20"/>
          </w:rPr>
          <w:id w:val="-202024456"/>
          <w:citation/>
        </w:sdtPr>
        <w:sdtEndPr/>
        <w:sdtContent>
          <w:r w:rsidR="005F16F9">
            <w:rPr>
              <w:sz w:val="20"/>
              <w:szCs w:val="20"/>
            </w:rPr>
            <w:fldChar w:fldCharType="begin"/>
          </w:r>
          <w:r>
            <w:rPr>
              <w:sz w:val="20"/>
              <w:szCs w:val="20"/>
            </w:rPr>
            <w:instrText xml:space="preserve">CITATION IRC20 \t  \l 2057 </w:instrText>
          </w:r>
          <w:r w:rsidR="005F16F9">
            <w:rPr>
              <w:sz w:val="20"/>
              <w:szCs w:val="20"/>
            </w:rPr>
            <w:fldChar w:fldCharType="separate"/>
          </w:r>
          <w:r w:rsidR="00957595" w:rsidRPr="00957595">
            <w:rPr>
              <w:noProof/>
              <w:sz w:val="20"/>
              <w:szCs w:val="20"/>
            </w:rPr>
            <w:t>(Ircam, 2020)</w:t>
          </w:r>
          <w:r w:rsidR="005F16F9">
            <w:rPr>
              <w:sz w:val="20"/>
              <w:szCs w:val="20"/>
            </w:rPr>
            <w:fldChar w:fldCharType="end"/>
          </w:r>
        </w:sdtContent>
      </w:sdt>
      <w:r>
        <w:rPr>
          <w:sz w:val="20"/>
          <w:szCs w:val="20"/>
        </w:rPr>
        <w:t>), v</w:t>
      </w:r>
      <w:r w:rsidRPr="000636F8">
        <w:rPr>
          <w:sz w:val="20"/>
          <w:szCs w:val="20"/>
        </w:rPr>
        <w:t>ery few works for classical guitar and electronics have achieved more mainstream success</w:t>
      </w:r>
      <w:r>
        <w:rPr>
          <w:sz w:val="20"/>
          <w:szCs w:val="20"/>
        </w:rPr>
        <w:t xml:space="preserve"> or recognition. Indeed, many sources which may be considered standard texts on the history of electronic music do not mention the guitar at all (e.g. </w:t>
      </w:r>
      <w:sdt>
        <w:sdtPr>
          <w:rPr>
            <w:sz w:val="20"/>
            <w:szCs w:val="20"/>
          </w:rPr>
          <w:id w:val="2067294990"/>
          <w:citation/>
        </w:sdtPr>
        <w:sdtEndPr/>
        <w:sdtContent>
          <w:r w:rsidR="005F16F9">
            <w:rPr>
              <w:sz w:val="20"/>
              <w:szCs w:val="20"/>
            </w:rPr>
            <w:fldChar w:fldCharType="begin"/>
          </w:r>
          <w:r>
            <w:rPr>
              <w:sz w:val="20"/>
              <w:szCs w:val="20"/>
            </w:rPr>
            <w:instrText xml:space="preserve"> CITATION Man13 \l 2057 </w:instrText>
          </w:r>
          <w:r w:rsidR="005F16F9">
            <w:rPr>
              <w:sz w:val="20"/>
              <w:szCs w:val="20"/>
            </w:rPr>
            <w:fldChar w:fldCharType="separate"/>
          </w:r>
          <w:r w:rsidR="00957595" w:rsidRPr="00957595">
            <w:rPr>
              <w:noProof/>
              <w:sz w:val="20"/>
              <w:szCs w:val="20"/>
            </w:rPr>
            <w:t>(Manning, 2013)</w:t>
          </w:r>
          <w:r w:rsidR="005F16F9">
            <w:rPr>
              <w:sz w:val="20"/>
              <w:szCs w:val="20"/>
            </w:rPr>
            <w:fldChar w:fldCharType="end"/>
          </w:r>
        </w:sdtContent>
      </w:sdt>
      <w:r>
        <w:rPr>
          <w:sz w:val="20"/>
          <w:szCs w:val="20"/>
        </w:rPr>
        <w:t xml:space="preserve"> </w:t>
      </w:r>
      <w:sdt>
        <w:sdtPr>
          <w:rPr>
            <w:sz w:val="20"/>
            <w:szCs w:val="20"/>
          </w:rPr>
          <w:id w:val="-239341932"/>
          <w:citation/>
        </w:sdtPr>
        <w:sdtEndPr/>
        <w:sdtContent>
          <w:r w:rsidR="005F16F9">
            <w:rPr>
              <w:sz w:val="20"/>
              <w:szCs w:val="20"/>
            </w:rPr>
            <w:fldChar w:fldCharType="begin"/>
          </w:r>
          <w:r>
            <w:rPr>
              <w:sz w:val="20"/>
              <w:szCs w:val="20"/>
            </w:rPr>
            <w:instrText xml:space="preserve"> CITATION Emm01 \l 2057 </w:instrText>
          </w:r>
          <w:r w:rsidR="005F16F9">
            <w:rPr>
              <w:sz w:val="20"/>
              <w:szCs w:val="20"/>
            </w:rPr>
            <w:fldChar w:fldCharType="separate"/>
          </w:r>
          <w:r w:rsidR="00957595" w:rsidRPr="00957595">
            <w:rPr>
              <w:noProof/>
              <w:sz w:val="20"/>
              <w:szCs w:val="20"/>
            </w:rPr>
            <w:t>(Emmerson &amp; Smalley, 2001)</w:t>
          </w:r>
          <w:r w:rsidR="005F16F9">
            <w:rPr>
              <w:sz w:val="20"/>
              <w:szCs w:val="20"/>
            </w:rPr>
            <w:fldChar w:fldCharType="end"/>
          </w:r>
        </w:sdtContent>
      </w:sdt>
      <w:r>
        <w:rPr>
          <w:sz w:val="20"/>
          <w:szCs w:val="20"/>
        </w:rPr>
        <w:t xml:space="preserve">). This is despite the fact that works for the classical guitar and electronics date back to at least the late 1960s. Guerrero Santos Marques </w:t>
      </w:r>
      <w:sdt>
        <w:sdtPr>
          <w:rPr>
            <w:sz w:val="20"/>
            <w:szCs w:val="20"/>
          </w:rPr>
          <w:id w:val="-560941622"/>
          <w:citation/>
        </w:sdtPr>
        <w:sdtEndPr/>
        <w:sdtContent>
          <w:r w:rsidR="005F16F9">
            <w:rPr>
              <w:sz w:val="20"/>
              <w:szCs w:val="20"/>
            </w:rPr>
            <w:fldChar w:fldCharType="begin"/>
          </w:r>
          <w:r w:rsidR="00957595">
            <w:rPr>
              <w:sz w:val="20"/>
              <w:szCs w:val="20"/>
            </w:rPr>
            <w:instrText xml:space="preserve">CITATION Gue20 \n  \t  \l 2057 </w:instrText>
          </w:r>
          <w:r w:rsidR="005F16F9">
            <w:rPr>
              <w:sz w:val="20"/>
              <w:szCs w:val="20"/>
            </w:rPr>
            <w:fldChar w:fldCharType="separate"/>
          </w:r>
          <w:r w:rsidR="00957595" w:rsidRPr="00957595">
            <w:rPr>
              <w:noProof/>
              <w:sz w:val="20"/>
              <w:szCs w:val="20"/>
            </w:rPr>
            <w:t>(2020)</w:t>
          </w:r>
          <w:r w:rsidR="005F16F9">
            <w:rPr>
              <w:sz w:val="20"/>
              <w:szCs w:val="20"/>
            </w:rPr>
            <w:fldChar w:fldCharType="end"/>
          </w:r>
        </w:sdtContent>
      </w:sdt>
      <w:r>
        <w:rPr>
          <w:sz w:val="20"/>
          <w:szCs w:val="20"/>
        </w:rPr>
        <w:t xml:space="preserve"> has identified 24 works written for guitar and electronics between 1968 and 1979, 48 works written in the 1980s, 64 works in the 1990s, 86 works in the 2000s, and 64 works written between 2010 and 2018</w:t>
      </w:r>
      <w:r w:rsidR="003E3BB8" w:rsidRPr="00264EB7">
        <w:rPr>
          <w:sz w:val="20"/>
          <w:szCs w:val="20"/>
        </w:rPr>
        <w:t xml:space="preserve">. </w:t>
      </w:r>
      <w:sdt>
        <w:sdtPr>
          <w:rPr>
            <w:sz w:val="20"/>
            <w:szCs w:val="20"/>
          </w:rPr>
          <w:id w:val="-441447313"/>
          <w:citation/>
        </w:sdtPr>
        <w:sdtEndPr/>
        <w:sdtContent>
          <w:r w:rsidR="00D72835" w:rsidRPr="00264EB7">
            <w:rPr>
              <w:sz w:val="20"/>
              <w:szCs w:val="20"/>
            </w:rPr>
            <w:fldChar w:fldCharType="begin"/>
          </w:r>
          <w:r w:rsidR="00E2241B">
            <w:rPr>
              <w:sz w:val="20"/>
              <w:szCs w:val="20"/>
            </w:rPr>
            <w:instrText xml:space="preserve">CITATION She21 \l 2057 </w:instrText>
          </w:r>
          <w:r w:rsidR="00D72835" w:rsidRPr="00264EB7">
            <w:rPr>
              <w:sz w:val="20"/>
              <w:szCs w:val="20"/>
            </w:rPr>
            <w:fldChar w:fldCharType="separate"/>
          </w:r>
          <w:r w:rsidR="00957595" w:rsidRPr="00957595">
            <w:rPr>
              <w:noProof/>
              <w:sz w:val="20"/>
              <w:szCs w:val="20"/>
            </w:rPr>
            <w:t>(Sheer Pluck, n.d.)</w:t>
          </w:r>
          <w:r w:rsidR="00D72835" w:rsidRPr="00264EB7">
            <w:rPr>
              <w:sz w:val="20"/>
              <w:szCs w:val="20"/>
            </w:rPr>
            <w:fldChar w:fldCharType="end"/>
          </w:r>
        </w:sdtContent>
      </w:sdt>
      <w:r w:rsidR="00455A5A" w:rsidRPr="00264EB7">
        <w:rPr>
          <w:sz w:val="20"/>
          <w:szCs w:val="20"/>
        </w:rPr>
        <w:t>, an online database of contemporary guitar music,</w:t>
      </w:r>
      <w:r w:rsidR="00A242BF">
        <w:rPr>
          <w:sz w:val="20"/>
          <w:szCs w:val="20"/>
        </w:rPr>
        <w:t xml:space="preserve"> currently </w:t>
      </w:r>
      <w:r w:rsidR="00D72835" w:rsidRPr="00264EB7">
        <w:rPr>
          <w:sz w:val="20"/>
          <w:szCs w:val="20"/>
        </w:rPr>
        <w:t xml:space="preserve">suggests 324 pieces which include the acoustic guitar and electronics, and nearly 1,000 </w:t>
      </w:r>
      <w:r w:rsidR="00264EB7" w:rsidRPr="00264EB7">
        <w:rPr>
          <w:sz w:val="20"/>
          <w:szCs w:val="20"/>
        </w:rPr>
        <w:t xml:space="preserve">pieces </w:t>
      </w:r>
      <w:r w:rsidR="00D72835" w:rsidRPr="00264EB7">
        <w:rPr>
          <w:sz w:val="20"/>
          <w:szCs w:val="20"/>
        </w:rPr>
        <w:t>once the search is expanded to</w:t>
      </w:r>
      <w:r w:rsidR="00264EB7" w:rsidRPr="00264EB7">
        <w:rPr>
          <w:sz w:val="20"/>
          <w:szCs w:val="20"/>
        </w:rPr>
        <w:t xml:space="preserve"> </w:t>
      </w:r>
      <w:r w:rsidR="00D72835" w:rsidRPr="00264EB7">
        <w:rPr>
          <w:sz w:val="20"/>
          <w:szCs w:val="20"/>
        </w:rPr>
        <w:t xml:space="preserve">include the amplified guitar, bass guitar, and electric guitar. There will, of course, </w:t>
      </w:r>
      <w:r w:rsidR="00264EB7" w:rsidRPr="00264EB7">
        <w:rPr>
          <w:sz w:val="20"/>
          <w:szCs w:val="20"/>
        </w:rPr>
        <w:t xml:space="preserve">also </w:t>
      </w:r>
      <w:r w:rsidR="00D72835" w:rsidRPr="00264EB7">
        <w:rPr>
          <w:sz w:val="20"/>
          <w:szCs w:val="20"/>
        </w:rPr>
        <w:t xml:space="preserve">be many other pieces that are yet to be documented. </w:t>
      </w:r>
      <w:r w:rsidR="007C089E" w:rsidRPr="00876880">
        <w:rPr>
          <w:sz w:val="20"/>
          <w:szCs w:val="20"/>
        </w:rPr>
        <w:t xml:space="preserve">More recently, dedicated events, such as the International Guitar Research Centre’s conferences in 2014 and 2016 at the University of Surrey, and in 2018 and 2019 at the Hong Kong Academy for Performing Arts, </w:t>
      </w:r>
      <w:r w:rsidR="007C089E" w:rsidRPr="00876880">
        <w:rPr>
          <w:i/>
          <w:iCs/>
          <w:sz w:val="20"/>
          <w:szCs w:val="20"/>
        </w:rPr>
        <w:t>The 21</w:t>
      </w:r>
      <w:r w:rsidR="007C089E" w:rsidRPr="00876880">
        <w:rPr>
          <w:i/>
          <w:iCs/>
          <w:sz w:val="20"/>
          <w:szCs w:val="20"/>
          <w:vertAlign w:val="superscript"/>
        </w:rPr>
        <w:t>st</w:t>
      </w:r>
      <w:r w:rsidR="007C089E" w:rsidRPr="00876880">
        <w:rPr>
          <w:i/>
          <w:iCs/>
          <w:sz w:val="20"/>
          <w:szCs w:val="20"/>
        </w:rPr>
        <w:t xml:space="preserve"> Century Guitar:</w:t>
      </w:r>
      <w:r w:rsidR="007C089E" w:rsidRPr="00876880">
        <w:rPr>
          <w:i/>
          <w:sz w:val="20"/>
          <w:szCs w:val="20"/>
        </w:rPr>
        <w:t xml:space="preserve"> International Interdisciplinary Conference on Contemporary Guitar Composition, Performance and Pedagogy</w:t>
      </w:r>
      <w:r w:rsidR="007C089E" w:rsidRPr="00876880">
        <w:rPr>
          <w:sz w:val="20"/>
          <w:szCs w:val="20"/>
        </w:rPr>
        <w:t xml:space="preserve"> at the University of Ottawa in 2019, and </w:t>
      </w:r>
      <w:r w:rsidR="00B30461" w:rsidRPr="00876880">
        <w:rPr>
          <w:i/>
          <w:iCs/>
          <w:sz w:val="20"/>
          <w:szCs w:val="20"/>
        </w:rPr>
        <w:t>The 21</w:t>
      </w:r>
      <w:r w:rsidR="00B30461" w:rsidRPr="00876880">
        <w:rPr>
          <w:i/>
          <w:iCs/>
          <w:sz w:val="20"/>
          <w:szCs w:val="20"/>
          <w:vertAlign w:val="superscript"/>
        </w:rPr>
        <w:t>st</w:t>
      </w:r>
      <w:r w:rsidR="00B30461" w:rsidRPr="00876880">
        <w:rPr>
          <w:i/>
          <w:iCs/>
          <w:sz w:val="20"/>
          <w:szCs w:val="20"/>
        </w:rPr>
        <w:t xml:space="preserve"> Century Guitar</w:t>
      </w:r>
      <w:r w:rsidR="00B30461">
        <w:rPr>
          <w:i/>
          <w:sz w:val="20"/>
          <w:szCs w:val="20"/>
        </w:rPr>
        <w:t xml:space="preserve">: </w:t>
      </w:r>
      <w:r w:rsidR="007C089E" w:rsidRPr="00876880">
        <w:rPr>
          <w:i/>
          <w:sz w:val="20"/>
          <w:szCs w:val="20"/>
        </w:rPr>
        <w:t>Unconventional Approaches to Performance, Composition and Research</w:t>
      </w:r>
      <w:r w:rsidR="007C089E" w:rsidRPr="00876880">
        <w:rPr>
          <w:sz w:val="20"/>
          <w:szCs w:val="20"/>
        </w:rPr>
        <w:t xml:space="preserve"> </w:t>
      </w:r>
      <w:r w:rsidR="003E3BB8" w:rsidRPr="008F037B">
        <w:rPr>
          <w:sz w:val="20"/>
          <w:szCs w:val="20"/>
        </w:rPr>
        <w:t>online</w:t>
      </w:r>
      <w:r w:rsidR="003E3BB8">
        <w:rPr>
          <w:sz w:val="20"/>
          <w:szCs w:val="20"/>
        </w:rPr>
        <w:t xml:space="preserve"> </w:t>
      </w:r>
      <w:r w:rsidR="007C089E" w:rsidRPr="00876880">
        <w:rPr>
          <w:sz w:val="20"/>
          <w:szCs w:val="20"/>
        </w:rPr>
        <w:t xml:space="preserve">conference </w:t>
      </w:r>
      <w:r w:rsidR="009C5EAB" w:rsidRPr="008F037B">
        <w:rPr>
          <w:sz w:val="20"/>
          <w:szCs w:val="20"/>
        </w:rPr>
        <w:t xml:space="preserve">hosted by </w:t>
      </w:r>
      <w:r w:rsidR="007C089E" w:rsidRPr="008F037B">
        <w:rPr>
          <w:sz w:val="20"/>
          <w:szCs w:val="20"/>
        </w:rPr>
        <w:t>the</w:t>
      </w:r>
      <w:r w:rsidR="007C089E" w:rsidRPr="009C5EAB">
        <w:rPr>
          <w:color w:val="2E74B5" w:themeColor="accent5" w:themeShade="BF"/>
          <w:sz w:val="20"/>
          <w:szCs w:val="20"/>
        </w:rPr>
        <w:t xml:space="preserve"> </w:t>
      </w:r>
      <w:r w:rsidR="007C089E" w:rsidRPr="00876880">
        <w:rPr>
          <w:sz w:val="20"/>
          <w:szCs w:val="20"/>
        </w:rPr>
        <w:t>Universidade de Lisboa</w:t>
      </w:r>
      <w:r w:rsidR="00AC72BA">
        <w:rPr>
          <w:sz w:val="20"/>
          <w:szCs w:val="20"/>
        </w:rPr>
        <w:t xml:space="preserve"> </w:t>
      </w:r>
      <w:r w:rsidR="003E3BB8" w:rsidRPr="008F037B">
        <w:rPr>
          <w:sz w:val="20"/>
          <w:szCs w:val="20"/>
        </w:rPr>
        <w:t>in</w:t>
      </w:r>
      <w:r w:rsidR="003E3BB8">
        <w:rPr>
          <w:sz w:val="20"/>
          <w:szCs w:val="20"/>
        </w:rPr>
        <w:t xml:space="preserve"> </w:t>
      </w:r>
      <w:r w:rsidR="007C089E" w:rsidRPr="00876880">
        <w:rPr>
          <w:sz w:val="20"/>
          <w:szCs w:val="20"/>
        </w:rPr>
        <w:t>202</w:t>
      </w:r>
      <w:r w:rsidR="00AC72BA">
        <w:rPr>
          <w:sz w:val="20"/>
          <w:szCs w:val="20"/>
        </w:rPr>
        <w:t>1</w:t>
      </w:r>
      <w:r w:rsidR="007C089E" w:rsidRPr="00876880">
        <w:rPr>
          <w:sz w:val="20"/>
          <w:szCs w:val="20"/>
        </w:rPr>
        <w:t>, have done much to promote and encourage innovative uses of electronics with the classical guitar (Brandon &amp; Torres, 2020) (University of Surrey, n.d.).</w:t>
      </w:r>
      <w:r w:rsidR="009C5EAB">
        <w:rPr>
          <w:sz w:val="20"/>
          <w:szCs w:val="20"/>
        </w:rPr>
        <w:t xml:space="preserve"> </w:t>
      </w:r>
      <w:r w:rsidR="00041982">
        <w:rPr>
          <w:sz w:val="20"/>
          <w:szCs w:val="20"/>
        </w:rPr>
        <w:t>For example, the last of these featured an entire day dedicated to “Technology and Innovation” alongside other performance slots for “</w:t>
      </w:r>
      <w:r w:rsidR="00041982" w:rsidRPr="00041982">
        <w:rPr>
          <w:sz w:val="20"/>
          <w:szCs w:val="20"/>
        </w:rPr>
        <w:t>Classical Guitar and electronics</w:t>
      </w:r>
      <w:r w:rsidR="00041982">
        <w:rPr>
          <w:sz w:val="20"/>
          <w:szCs w:val="20"/>
        </w:rPr>
        <w:t xml:space="preserve">” </w:t>
      </w:r>
      <w:sdt>
        <w:sdtPr>
          <w:rPr>
            <w:sz w:val="20"/>
            <w:szCs w:val="20"/>
          </w:rPr>
          <w:id w:val="765276758"/>
          <w:citation/>
        </w:sdtPr>
        <w:sdtEndPr/>
        <w:sdtContent>
          <w:r w:rsidR="00041982">
            <w:rPr>
              <w:sz w:val="20"/>
              <w:szCs w:val="20"/>
            </w:rPr>
            <w:fldChar w:fldCharType="begin"/>
          </w:r>
          <w:r w:rsidR="001B52B2">
            <w:rPr>
              <w:sz w:val="20"/>
              <w:szCs w:val="20"/>
            </w:rPr>
            <w:instrText xml:space="preserve">CITATION The21 \l 2057 </w:instrText>
          </w:r>
          <w:r w:rsidR="00041982">
            <w:rPr>
              <w:sz w:val="20"/>
              <w:szCs w:val="20"/>
            </w:rPr>
            <w:fldChar w:fldCharType="separate"/>
          </w:r>
          <w:r w:rsidR="00957595" w:rsidRPr="00957595">
            <w:rPr>
              <w:noProof/>
              <w:sz w:val="20"/>
              <w:szCs w:val="20"/>
            </w:rPr>
            <w:t>(The 21st Century Guitar, 2021)</w:t>
          </w:r>
          <w:r w:rsidR="00041982">
            <w:rPr>
              <w:sz w:val="20"/>
              <w:szCs w:val="20"/>
            </w:rPr>
            <w:fldChar w:fldCharType="end"/>
          </w:r>
        </w:sdtContent>
      </w:sdt>
      <w:r w:rsidR="00041982">
        <w:rPr>
          <w:sz w:val="20"/>
          <w:szCs w:val="20"/>
        </w:rPr>
        <w:t xml:space="preserve">. </w:t>
      </w:r>
      <w:r w:rsidR="009C5EAB" w:rsidRPr="00B30461">
        <w:rPr>
          <w:sz w:val="20"/>
          <w:szCs w:val="20"/>
        </w:rPr>
        <w:t>Furthermore, recent scholarship pertaining to the classical guitar and electronics has both proliferated and become increasingly predicated on the acquisition of empirical data and the use of codified research methods</w:t>
      </w:r>
      <w:r w:rsidR="008F037B">
        <w:rPr>
          <w:sz w:val="20"/>
          <w:szCs w:val="20"/>
        </w:rPr>
        <w:t xml:space="preserve"> </w:t>
      </w:r>
      <w:sdt>
        <w:sdtPr>
          <w:rPr>
            <w:sz w:val="20"/>
            <w:szCs w:val="20"/>
          </w:rPr>
          <w:id w:val="-1566631270"/>
          <w:citation/>
        </w:sdtPr>
        <w:sdtEndPr/>
        <w:sdtContent>
          <w:r w:rsidR="00455A5A">
            <w:rPr>
              <w:sz w:val="20"/>
              <w:szCs w:val="20"/>
            </w:rPr>
            <w:fldChar w:fldCharType="begin"/>
          </w:r>
          <w:r w:rsidR="001B52B2">
            <w:rPr>
              <w:sz w:val="20"/>
              <w:szCs w:val="20"/>
            </w:rPr>
            <w:instrText xml:space="preserve">CITATION Vor20 \l 2057 </w:instrText>
          </w:r>
          <w:r w:rsidR="00455A5A">
            <w:rPr>
              <w:sz w:val="20"/>
              <w:szCs w:val="20"/>
            </w:rPr>
            <w:fldChar w:fldCharType="separate"/>
          </w:r>
          <w:r w:rsidR="00957595" w:rsidRPr="00957595">
            <w:rPr>
              <w:noProof/>
              <w:sz w:val="20"/>
              <w:szCs w:val="20"/>
            </w:rPr>
            <w:t>(Vortex Music Journal, 2020)</w:t>
          </w:r>
          <w:r w:rsidR="00455A5A">
            <w:rPr>
              <w:sz w:val="20"/>
              <w:szCs w:val="20"/>
            </w:rPr>
            <w:fldChar w:fldCharType="end"/>
          </w:r>
        </w:sdtContent>
      </w:sdt>
      <w:r w:rsidR="009C5EAB" w:rsidRPr="00B30461">
        <w:rPr>
          <w:sz w:val="20"/>
          <w:szCs w:val="20"/>
        </w:rPr>
        <w:t>. This has embodied a movement towards the social sciences, and in turn, assisted in improving societal conceptions of the instrument, especially within academia.</w:t>
      </w:r>
    </w:p>
    <w:p w14:paraId="261F3015" w14:textId="1DC339FB" w:rsidR="00085279" w:rsidRDefault="00085279" w:rsidP="00625E47">
      <w:pPr>
        <w:ind w:right="-52" w:firstLine="284"/>
        <w:jc w:val="both"/>
        <w:rPr>
          <w:sz w:val="20"/>
          <w:szCs w:val="20"/>
        </w:rPr>
      </w:pPr>
    </w:p>
    <w:p w14:paraId="65940F79" w14:textId="77777777" w:rsidR="00384ECB" w:rsidRDefault="00384ECB" w:rsidP="00625E47">
      <w:pPr>
        <w:ind w:right="-52" w:firstLine="284"/>
        <w:jc w:val="both"/>
        <w:rPr>
          <w:sz w:val="20"/>
          <w:szCs w:val="20"/>
        </w:rPr>
      </w:pPr>
    </w:p>
    <w:p w14:paraId="15845C84" w14:textId="77777777" w:rsidR="00085279" w:rsidRPr="004A49E6" w:rsidRDefault="00085279" w:rsidP="008A3E41">
      <w:pPr>
        <w:pStyle w:val="Heading2"/>
        <w:jc w:val="center"/>
        <w:rPr>
          <w:rFonts w:ascii="Times New Roman" w:hAnsi="Times New Roman" w:cs="Times New Roman"/>
          <w:b/>
          <w:bCs/>
          <w:color w:val="000000" w:themeColor="text1"/>
          <w:sz w:val="22"/>
          <w:szCs w:val="22"/>
        </w:rPr>
      </w:pPr>
      <w:r w:rsidRPr="004A49E6">
        <w:rPr>
          <w:rFonts w:ascii="Times New Roman" w:hAnsi="Times New Roman" w:cs="Times New Roman"/>
          <w:b/>
          <w:bCs/>
          <w:color w:val="000000" w:themeColor="text1"/>
          <w:sz w:val="22"/>
          <w:szCs w:val="22"/>
        </w:rPr>
        <w:t>Works for classical guitar and electronics from 1968 to 1979</w:t>
      </w:r>
    </w:p>
    <w:p w14:paraId="11DDE0FD" w14:textId="77777777" w:rsidR="00085279" w:rsidRDefault="00085279" w:rsidP="00625E47">
      <w:pPr>
        <w:ind w:right="-52" w:firstLine="284"/>
        <w:jc w:val="both"/>
        <w:rPr>
          <w:sz w:val="20"/>
          <w:szCs w:val="20"/>
        </w:rPr>
      </w:pPr>
    </w:p>
    <w:p w14:paraId="080D03C2" w14:textId="3C948AC3" w:rsidR="00085279" w:rsidRDefault="00085279" w:rsidP="00625E47">
      <w:pPr>
        <w:ind w:right="-52" w:firstLine="284"/>
        <w:jc w:val="both"/>
        <w:rPr>
          <w:sz w:val="20"/>
          <w:szCs w:val="20"/>
        </w:rPr>
      </w:pPr>
      <w:r>
        <w:rPr>
          <w:sz w:val="20"/>
          <w:szCs w:val="20"/>
        </w:rPr>
        <w:t xml:space="preserve">Perhaps the earliest known example of a work for classical guitar and electronics is </w:t>
      </w:r>
      <w:r>
        <w:rPr>
          <w:i/>
          <w:iCs/>
          <w:sz w:val="20"/>
          <w:szCs w:val="20"/>
        </w:rPr>
        <w:t xml:space="preserve">Ongaku for Guitar and Electronic Sound </w:t>
      </w:r>
      <w:r>
        <w:rPr>
          <w:sz w:val="20"/>
          <w:szCs w:val="20"/>
        </w:rPr>
        <w:t xml:space="preserve">(1968) by the </w:t>
      </w:r>
      <w:r>
        <w:rPr>
          <w:sz w:val="20"/>
          <w:szCs w:val="20"/>
        </w:rPr>
        <w:lastRenderedPageBreak/>
        <w:t xml:space="preserve">Japanese composer Kenjiro Ezaki </w:t>
      </w:r>
      <w:sdt>
        <w:sdtPr>
          <w:rPr>
            <w:sz w:val="20"/>
            <w:szCs w:val="20"/>
          </w:rPr>
          <w:id w:val="2016110665"/>
          <w:citation/>
        </w:sdtPr>
        <w:sdtEndPr/>
        <w:sdtContent>
          <w:r w:rsidR="005F16F9">
            <w:rPr>
              <w:sz w:val="20"/>
              <w:szCs w:val="20"/>
            </w:rPr>
            <w:fldChar w:fldCharType="begin"/>
          </w:r>
          <w:r>
            <w:rPr>
              <w:sz w:val="20"/>
              <w:szCs w:val="20"/>
            </w:rPr>
            <w:instrText xml:space="preserve"> CITATION Eza68 \l 2057 </w:instrText>
          </w:r>
          <w:r w:rsidR="005F16F9">
            <w:rPr>
              <w:sz w:val="20"/>
              <w:szCs w:val="20"/>
            </w:rPr>
            <w:fldChar w:fldCharType="separate"/>
          </w:r>
          <w:r w:rsidR="00957595" w:rsidRPr="00957595">
            <w:rPr>
              <w:noProof/>
              <w:sz w:val="20"/>
              <w:szCs w:val="20"/>
            </w:rPr>
            <w:t>(Ezaki, 1968)</w:t>
          </w:r>
          <w:r w:rsidR="005F16F9">
            <w:rPr>
              <w:sz w:val="20"/>
              <w:szCs w:val="20"/>
            </w:rPr>
            <w:fldChar w:fldCharType="end"/>
          </w:r>
        </w:sdtContent>
      </w:sdt>
      <w:r>
        <w:rPr>
          <w:sz w:val="20"/>
          <w:szCs w:val="20"/>
        </w:rPr>
        <w:t xml:space="preserve">. The piece was written for an amplified acoustic guitar played back through a delayed tape loop while a pre-recorded tape part is played through a separate set of speakers positioned behind the guitarist. It was written for the guitarist Yasumasa Obara. The original tape part has been lost </w:t>
      </w:r>
      <w:sdt>
        <w:sdtPr>
          <w:rPr>
            <w:sz w:val="20"/>
            <w:szCs w:val="20"/>
          </w:rPr>
          <w:id w:val="-1664157577"/>
          <w:citation/>
        </w:sdtPr>
        <w:sdtEndPr/>
        <w:sdtContent>
          <w:r w:rsidR="005F16F9">
            <w:rPr>
              <w:sz w:val="20"/>
              <w:szCs w:val="20"/>
            </w:rPr>
            <w:fldChar w:fldCharType="begin"/>
          </w:r>
          <w:r w:rsidR="00957595">
            <w:rPr>
              <w:sz w:val="20"/>
              <w:szCs w:val="20"/>
            </w:rPr>
            <w:instrText xml:space="preserve">CITATION Gue20 \l 2057 </w:instrText>
          </w:r>
          <w:r w:rsidR="005F16F9">
            <w:rPr>
              <w:sz w:val="20"/>
              <w:szCs w:val="20"/>
            </w:rPr>
            <w:fldChar w:fldCharType="separate"/>
          </w:r>
          <w:r w:rsidR="00957595" w:rsidRPr="00957595">
            <w:rPr>
              <w:noProof/>
              <w:sz w:val="20"/>
              <w:szCs w:val="20"/>
            </w:rPr>
            <w:t>(Guerrero Santos Marques, 2020)</w:t>
          </w:r>
          <w:r w:rsidR="005F16F9">
            <w:rPr>
              <w:sz w:val="20"/>
              <w:szCs w:val="20"/>
            </w:rPr>
            <w:fldChar w:fldCharType="end"/>
          </w:r>
        </w:sdtContent>
      </w:sdt>
      <w:r>
        <w:rPr>
          <w:sz w:val="20"/>
          <w:szCs w:val="20"/>
        </w:rPr>
        <w:t>.</w:t>
      </w:r>
    </w:p>
    <w:p w14:paraId="5857BF4F" w14:textId="62A94B51" w:rsidR="00085279" w:rsidRDefault="00085279" w:rsidP="00625E47">
      <w:pPr>
        <w:ind w:right="-52" w:firstLine="284"/>
        <w:jc w:val="both"/>
        <w:rPr>
          <w:sz w:val="20"/>
          <w:szCs w:val="20"/>
        </w:rPr>
      </w:pPr>
      <w:r w:rsidRPr="000636F8">
        <w:rPr>
          <w:sz w:val="20"/>
          <w:szCs w:val="20"/>
        </w:rPr>
        <w:t xml:space="preserve">Thea Musgrave’s </w:t>
      </w:r>
      <w:r w:rsidRPr="000636F8">
        <w:rPr>
          <w:i/>
          <w:iCs/>
          <w:sz w:val="20"/>
          <w:szCs w:val="20"/>
        </w:rPr>
        <w:t xml:space="preserve">Soliloquy </w:t>
      </w:r>
      <w:r>
        <w:rPr>
          <w:i/>
          <w:iCs/>
          <w:sz w:val="20"/>
          <w:szCs w:val="20"/>
        </w:rPr>
        <w:t xml:space="preserve">I </w:t>
      </w:r>
      <w:r w:rsidRPr="000636F8">
        <w:rPr>
          <w:i/>
          <w:iCs/>
          <w:sz w:val="20"/>
          <w:szCs w:val="20"/>
        </w:rPr>
        <w:t xml:space="preserve">for Guitar and Tape </w:t>
      </w:r>
      <w:r w:rsidRPr="000636F8">
        <w:rPr>
          <w:sz w:val="20"/>
          <w:szCs w:val="20"/>
        </w:rPr>
        <w:t>(1969)</w:t>
      </w:r>
      <w:r>
        <w:rPr>
          <w:sz w:val="20"/>
          <w:szCs w:val="20"/>
        </w:rPr>
        <w:t>, written for Seigfried Behrend,</w:t>
      </w:r>
      <w:r w:rsidRPr="000636F8">
        <w:rPr>
          <w:sz w:val="20"/>
          <w:szCs w:val="20"/>
        </w:rPr>
        <w:t xml:space="preserve"> </w:t>
      </w:r>
      <w:r>
        <w:rPr>
          <w:sz w:val="20"/>
          <w:szCs w:val="20"/>
        </w:rPr>
        <w:t>is another</w:t>
      </w:r>
      <w:r w:rsidRPr="000636F8">
        <w:rPr>
          <w:sz w:val="20"/>
          <w:szCs w:val="20"/>
        </w:rPr>
        <w:t xml:space="preserve"> early example</w:t>
      </w:r>
      <w:r>
        <w:rPr>
          <w:sz w:val="20"/>
          <w:szCs w:val="20"/>
        </w:rPr>
        <w:t xml:space="preserve"> </w:t>
      </w:r>
      <w:sdt>
        <w:sdtPr>
          <w:rPr>
            <w:sz w:val="20"/>
            <w:szCs w:val="20"/>
          </w:rPr>
          <w:id w:val="-952710784"/>
          <w:citation/>
        </w:sdtPr>
        <w:sdtEndPr/>
        <w:sdtContent>
          <w:r w:rsidR="005F16F9">
            <w:rPr>
              <w:sz w:val="20"/>
              <w:szCs w:val="20"/>
            </w:rPr>
            <w:fldChar w:fldCharType="begin"/>
          </w:r>
          <w:r>
            <w:rPr>
              <w:sz w:val="20"/>
              <w:szCs w:val="20"/>
            </w:rPr>
            <w:instrText xml:space="preserve"> CITATION Mus69 \l 2057 </w:instrText>
          </w:r>
          <w:r w:rsidR="005F16F9">
            <w:rPr>
              <w:sz w:val="20"/>
              <w:szCs w:val="20"/>
            </w:rPr>
            <w:fldChar w:fldCharType="separate"/>
          </w:r>
          <w:r w:rsidR="00957595" w:rsidRPr="00957595">
            <w:rPr>
              <w:noProof/>
              <w:sz w:val="20"/>
              <w:szCs w:val="20"/>
            </w:rPr>
            <w:t>(Musgrave, 1969)</w:t>
          </w:r>
          <w:r w:rsidR="005F16F9">
            <w:rPr>
              <w:sz w:val="20"/>
              <w:szCs w:val="20"/>
            </w:rPr>
            <w:fldChar w:fldCharType="end"/>
          </w:r>
        </w:sdtContent>
      </w:sdt>
      <w:r w:rsidRPr="000636F8">
        <w:rPr>
          <w:sz w:val="20"/>
          <w:szCs w:val="20"/>
        </w:rPr>
        <w:t>. The tape part</w:t>
      </w:r>
      <w:r>
        <w:rPr>
          <w:sz w:val="20"/>
          <w:szCs w:val="20"/>
        </w:rPr>
        <w:t xml:space="preserve">, written in collaboration with Daphne Oram, </w:t>
      </w:r>
      <w:r w:rsidRPr="000636F8">
        <w:rPr>
          <w:sz w:val="20"/>
          <w:szCs w:val="20"/>
        </w:rPr>
        <w:t>consist</w:t>
      </w:r>
      <w:r>
        <w:rPr>
          <w:sz w:val="20"/>
          <w:szCs w:val="20"/>
        </w:rPr>
        <w:t>s</w:t>
      </w:r>
      <w:r w:rsidRPr="000636F8">
        <w:rPr>
          <w:sz w:val="20"/>
          <w:szCs w:val="20"/>
        </w:rPr>
        <w:t xml:space="preserve"> of transformed sounds of the guitar which imitate and respond to the live instrument as the piece develops.</w:t>
      </w:r>
      <w:r>
        <w:rPr>
          <w:sz w:val="20"/>
          <w:szCs w:val="20"/>
        </w:rPr>
        <w:t xml:space="preserve"> For Musgrave, using the sound of the guitar as the source material for the electronic part in this way ensures a closely integrated and coherent sound world. Using the sound of the instrument itself as source material for the electronic part is a very common feature in mixed compositions for the classical guitar. Possibly the first work for</w:t>
      </w:r>
      <w:r w:rsidR="00A242BF">
        <w:rPr>
          <w:sz w:val="20"/>
          <w:szCs w:val="20"/>
        </w:rPr>
        <w:t xml:space="preserve"> classical</w:t>
      </w:r>
      <w:r w:rsidR="00301C9E">
        <w:rPr>
          <w:sz w:val="20"/>
          <w:szCs w:val="20"/>
        </w:rPr>
        <w:t xml:space="preserve"> </w:t>
      </w:r>
      <w:r>
        <w:rPr>
          <w:sz w:val="20"/>
          <w:szCs w:val="20"/>
        </w:rPr>
        <w:t xml:space="preserve">guitar and electronics available on a commercial recording was produced in 1970 when guitarist Michel Dintrich recorded </w:t>
      </w:r>
      <w:r w:rsidRPr="0081666F">
        <w:rPr>
          <w:i/>
          <w:iCs/>
          <w:sz w:val="20"/>
          <w:szCs w:val="20"/>
        </w:rPr>
        <w:t>Agressions for 10-String Guitar and Tape</w:t>
      </w:r>
      <w:r>
        <w:rPr>
          <w:i/>
          <w:iCs/>
          <w:sz w:val="20"/>
          <w:szCs w:val="20"/>
        </w:rPr>
        <w:t xml:space="preserve"> </w:t>
      </w:r>
      <w:r>
        <w:rPr>
          <w:sz w:val="20"/>
          <w:szCs w:val="20"/>
        </w:rPr>
        <w:t xml:space="preserve">by French composer Philippe Drogoz </w:t>
      </w:r>
      <w:sdt>
        <w:sdtPr>
          <w:rPr>
            <w:sz w:val="20"/>
            <w:szCs w:val="20"/>
          </w:rPr>
          <w:id w:val="-648052912"/>
          <w:citation/>
        </w:sdtPr>
        <w:sdtEndPr/>
        <w:sdtContent>
          <w:r w:rsidR="005F16F9">
            <w:rPr>
              <w:sz w:val="20"/>
              <w:szCs w:val="20"/>
            </w:rPr>
            <w:fldChar w:fldCharType="begin"/>
          </w:r>
          <w:r>
            <w:rPr>
              <w:sz w:val="20"/>
              <w:szCs w:val="20"/>
            </w:rPr>
            <w:instrText xml:space="preserve">CITATION Dro \l 2057 </w:instrText>
          </w:r>
          <w:r w:rsidR="005F16F9">
            <w:rPr>
              <w:sz w:val="20"/>
              <w:szCs w:val="20"/>
            </w:rPr>
            <w:fldChar w:fldCharType="separate"/>
          </w:r>
          <w:r w:rsidR="00957595" w:rsidRPr="00957595">
            <w:rPr>
              <w:noProof/>
              <w:sz w:val="20"/>
              <w:szCs w:val="20"/>
            </w:rPr>
            <w:t>(Drogoz, 1970)</w:t>
          </w:r>
          <w:r w:rsidR="005F16F9">
            <w:rPr>
              <w:sz w:val="20"/>
              <w:szCs w:val="20"/>
            </w:rPr>
            <w:fldChar w:fldCharType="end"/>
          </w:r>
        </w:sdtContent>
      </w:sdt>
      <w:r>
        <w:rPr>
          <w:sz w:val="20"/>
          <w:szCs w:val="20"/>
        </w:rPr>
        <w:t>.</w:t>
      </w:r>
    </w:p>
    <w:p w14:paraId="395327EB" w14:textId="7C22851F" w:rsidR="00085279" w:rsidRDefault="00085279" w:rsidP="00625E47">
      <w:pPr>
        <w:ind w:right="-52" w:firstLine="284"/>
        <w:jc w:val="both"/>
        <w:rPr>
          <w:sz w:val="20"/>
          <w:szCs w:val="20"/>
        </w:rPr>
      </w:pPr>
    </w:p>
    <w:p w14:paraId="5359F33E" w14:textId="77777777" w:rsidR="00384ECB" w:rsidRDefault="00384ECB" w:rsidP="00625E47">
      <w:pPr>
        <w:ind w:right="-52" w:firstLine="284"/>
        <w:jc w:val="both"/>
        <w:rPr>
          <w:sz w:val="20"/>
          <w:szCs w:val="20"/>
        </w:rPr>
      </w:pPr>
    </w:p>
    <w:p w14:paraId="462F43A1" w14:textId="77777777" w:rsidR="00085279" w:rsidRPr="004A49E6" w:rsidRDefault="00085279" w:rsidP="008A3E41">
      <w:pPr>
        <w:pStyle w:val="Heading2"/>
        <w:jc w:val="center"/>
        <w:rPr>
          <w:rFonts w:ascii="Times New Roman" w:hAnsi="Times New Roman" w:cs="Times New Roman"/>
          <w:b/>
          <w:bCs/>
          <w:color w:val="000000" w:themeColor="text1"/>
          <w:sz w:val="22"/>
          <w:szCs w:val="22"/>
        </w:rPr>
      </w:pPr>
      <w:r w:rsidRPr="004A49E6">
        <w:rPr>
          <w:rFonts w:ascii="Times New Roman" w:hAnsi="Times New Roman" w:cs="Times New Roman"/>
          <w:b/>
          <w:bCs/>
          <w:color w:val="000000" w:themeColor="text1"/>
          <w:sz w:val="22"/>
          <w:szCs w:val="22"/>
        </w:rPr>
        <w:t>Works for classical guitar and electronics in the 1980s</w:t>
      </w:r>
    </w:p>
    <w:p w14:paraId="1E42487D" w14:textId="77777777" w:rsidR="00085279" w:rsidRDefault="00085279" w:rsidP="00625E47">
      <w:pPr>
        <w:ind w:right="-52"/>
        <w:jc w:val="both"/>
        <w:rPr>
          <w:sz w:val="20"/>
          <w:szCs w:val="20"/>
        </w:rPr>
      </w:pPr>
    </w:p>
    <w:p w14:paraId="6FE3A472" w14:textId="47B6A03A" w:rsidR="00085279" w:rsidRDefault="00085279" w:rsidP="00625E47">
      <w:pPr>
        <w:ind w:right="-52" w:firstLine="284"/>
        <w:jc w:val="both"/>
        <w:rPr>
          <w:sz w:val="20"/>
          <w:szCs w:val="20"/>
        </w:rPr>
      </w:pPr>
      <w:r>
        <w:rPr>
          <w:sz w:val="20"/>
          <w:szCs w:val="20"/>
        </w:rPr>
        <w:t xml:space="preserve">The overwhelming majority of works written for classical guitar and electronics before 1980 consist of a score for the acoustic instrument together with a pre-recorded tape part. During the 1980s, due to the emerging digital technologies mentioned above, the introduction of the MIDI protocol etc., more and more works began to be written for the guitar with real-time electronics. The Argentinian composer Ricardo Dal Farra, for example, composed 8-channel works for guitar and real-time electronics using the Yamaha SPX 90 </w:t>
      </w:r>
      <w:sdt>
        <w:sdtPr>
          <w:rPr>
            <w:sz w:val="20"/>
            <w:szCs w:val="20"/>
          </w:rPr>
          <w:id w:val="-1279321464"/>
          <w:citation/>
        </w:sdtPr>
        <w:sdtEndPr/>
        <w:sdtContent>
          <w:r w:rsidR="005F16F9">
            <w:rPr>
              <w:sz w:val="20"/>
              <w:szCs w:val="20"/>
            </w:rPr>
            <w:fldChar w:fldCharType="begin"/>
          </w:r>
          <w:r>
            <w:rPr>
              <w:sz w:val="20"/>
              <w:szCs w:val="20"/>
            </w:rPr>
            <w:instrText xml:space="preserve">CITATION Gil86 \l 2057 </w:instrText>
          </w:r>
          <w:r w:rsidR="005F16F9">
            <w:rPr>
              <w:sz w:val="20"/>
              <w:szCs w:val="20"/>
            </w:rPr>
            <w:fldChar w:fldCharType="separate"/>
          </w:r>
          <w:r w:rsidR="00957595" w:rsidRPr="00957595">
            <w:rPr>
              <w:noProof/>
              <w:sz w:val="20"/>
              <w:szCs w:val="20"/>
            </w:rPr>
            <w:t>(Gilby, 1986)</w:t>
          </w:r>
          <w:r w:rsidR="005F16F9">
            <w:rPr>
              <w:sz w:val="20"/>
              <w:szCs w:val="20"/>
            </w:rPr>
            <w:fldChar w:fldCharType="end"/>
          </w:r>
        </w:sdtContent>
      </w:sdt>
      <w:r>
        <w:rPr>
          <w:sz w:val="20"/>
          <w:szCs w:val="20"/>
        </w:rPr>
        <w:t xml:space="preserve"> and the Roland SDE-3000 </w:t>
      </w:r>
      <w:sdt>
        <w:sdtPr>
          <w:rPr>
            <w:sz w:val="20"/>
            <w:szCs w:val="20"/>
          </w:rPr>
          <w:id w:val="-644429351"/>
          <w:citation/>
        </w:sdtPr>
        <w:sdtEndPr/>
        <w:sdtContent>
          <w:r w:rsidR="005F16F9">
            <w:rPr>
              <w:sz w:val="20"/>
              <w:szCs w:val="20"/>
            </w:rPr>
            <w:fldChar w:fldCharType="begin"/>
          </w:r>
          <w:r>
            <w:rPr>
              <w:sz w:val="20"/>
              <w:szCs w:val="20"/>
            </w:rPr>
            <w:instrText xml:space="preserve">CITATION Ste84 \l 2057 </w:instrText>
          </w:r>
          <w:r w:rsidR="005F16F9">
            <w:rPr>
              <w:sz w:val="20"/>
              <w:szCs w:val="20"/>
            </w:rPr>
            <w:fldChar w:fldCharType="separate"/>
          </w:r>
          <w:r w:rsidR="00957595" w:rsidRPr="00957595">
            <w:rPr>
              <w:noProof/>
              <w:sz w:val="20"/>
              <w:szCs w:val="20"/>
            </w:rPr>
            <w:t>(Stenson, 1984)</w:t>
          </w:r>
          <w:r w:rsidR="005F16F9">
            <w:rPr>
              <w:sz w:val="20"/>
              <w:szCs w:val="20"/>
            </w:rPr>
            <w:fldChar w:fldCharType="end"/>
          </w:r>
        </w:sdtContent>
      </w:sdt>
      <w:r>
        <w:rPr>
          <w:sz w:val="20"/>
          <w:szCs w:val="20"/>
        </w:rPr>
        <w:t xml:space="preserve"> </w:t>
      </w:r>
      <w:sdt>
        <w:sdtPr>
          <w:rPr>
            <w:sz w:val="20"/>
            <w:szCs w:val="20"/>
          </w:rPr>
          <w:id w:val="1477023797"/>
          <w:citation/>
        </w:sdtPr>
        <w:sdtEndPr/>
        <w:sdtContent>
          <w:r w:rsidR="005F16F9">
            <w:rPr>
              <w:sz w:val="20"/>
              <w:szCs w:val="20"/>
            </w:rPr>
            <w:fldChar w:fldCharType="begin"/>
          </w:r>
          <w:r w:rsidR="00957595">
            <w:rPr>
              <w:sz w:val="20"/>
              <w:szCs w:val="20"/>
            </w:rPr>
            <w:instrText xml:space="preserve">CITATION Gue20 \l 2057 </w:instrText>
          </w:r>
          <w:r w:rsidR="005F16F9">
            <w:rPr>
              <w:sz w:val="20"/>
              <w:szCs w:val="20"/>
            </w:rPr>
            <w:fldChar w:fldCharType="separate"/>
          </w:r>
          <w:r w:rsidR="00957595" w:rsidRPr="00957595">
            <w:rPr>
              <w:noProof/>
              <w:sz w:val="20"/>
              <w:szCs w:val="20"/>
            </w:rPr>
            <w:t>(Guerrero Santos Marques, 2020)</w:t>
          </w:r>
          <w:r w:rsidR="005F16F9">
            <w:rPr>
              <w:sz w:val="20"/>
              <w:szCs w:val="20"/>
            </w:rPr>
            <w:fldChar w:fldCharType="end"/>
          </w:r>
        </w:sdtContent>
      </w:sdt>
      <w:r>
        <w:rPr>
          <w:sz w:val="20"/>
          <w:szCs w:val="20"/>
        </w:rPr>
        <w:t>.</w:t>
      </w:r>
    </w:p>
    <w:p w14:paraId="0B289CBB" w14:textId="3CD56A77" w:rsidR="00085279" w:rsidRDefault="00085279" w:rsidP="00625E47">
      <w:pPr>
        <w:ind w:right="-52" w:firstLine="284"/>
        <w:jc w:val="both"/>
        <w:rPr>
          <w:sz w:val="20"/>
          <w:szCs w:val="20"/>
        </w:rPr>
      </w:pPr>
    </w:p>
    <w:p w14:paraId="62622202" w14:textId="77777777" w:rsidR="00384ECB" w:rsidRDefault="00384ECB" w:rsidP="00625E47">
      <w:pPr>
        <w:ind w:right="-52" w:firstLine="284"/>
        <w:jc w:val="both"/>
        <w:rPr>
          <w:sz w:val="20"/>
          <w:szCs w:val="20"/>
        </w:rPr>
      </w:pPr>
    </w:p>
    <w:p w14:paraId="30117A64" w14:textId="77777777" w:rsidR="00085279" w:rsidRPr="004A49E6" w:rsidRDefault="00085279" w:rsidP="008A3E41">
      <w:pPr>
        <w:pStyle w:val="Heading2"/>
        <w:jc w:val="center"/>
        <w:rPr>
          <w:rFonts w:ascii="Times New Roman" w:hAnsi="Times New Roman" w:cs="Times New Roman"/>
          <w:b/>
          <w:bCs/>
          <w:color w:val="000000" w:themeColor="text1"/>
          <w:sz w:val="22"/>
          <w:szCs w:val="22"/>
        </w:rPr>
      </w:pPr>
      <w:r w:rsidRPr="004A49E6">
        <w:rPr>
          <w:rFonts w:ascii="Times New Roman" w:hAnsi="Times New Roman" w:cs="Times New Roman"/>
          <w:b/>
          <w:bCs/>
          <w:color w:val="000000" w:themeColor="text1"/>
          <w:sz w:val="22"/>
          <w:szCs w:val="22"/>
        </w:rPr>
        <w:t>Works for classical guitar and electronics in the 1990s: bespoke performance environments</w:t>
      </w:r>
    </w:p>
    <w:p w14:paraId="29911A9B" w14:textId="77777777" w:rsidR="00085279" w:rsidRDefault="00085279" w:rsidP="00625E47">
      <w:pPr>
        <w:ind w:right="-52"/>
        <w:jc w:val="both"/>
        <w:rPr>
          <w:sz w:val="20"/>
          <w:szCs w:val="20"/>
        </w:rPr>
      </w:pPr>
    </w:p>
    <w:p w14:paraId="3EB682B4" w14:textId="1AFAD059" w:rsidR="00085279" w:rsidRDefault="00085279" w:rsidP="00625E47">
      <w:pPr>
        <w:ind w:right="-52" w:firstLine="284"/>
        <w:jc w:val="both"/>
        <w:rPr>
          <w:sz w:val="20"/>
          <w:szCs w:val="20"/>
        </w:rPr>
      </w:pPr>
      <w:r>
        <w:rPr>
          <w:sz w:val="20"/>
          <w:szCs w:val="20"/>
        </w:rPr>
        <w:t>In 1987</w:t>
      </w:r>
      <w:r w:rsidRPr="00925D8B">
        <w:rPr>
          <w:sz w:val="20"/>
          <w:szCs w:val="20"/>
        </w:rPr>
        <w:t xml:space="preserve"> </w:t>
      </w:r>
      <w:r>
        <w:rPr>
          <w:sz w:val="20"/>
          <w:szCs w:val="20"/>
        </w:rPr>
        <w:t xml:space="preserve">while working at IRCAM, Miller Puckette developed a computer music programming environment in which users could arrange pre-designed blocks of code into complex networks using a graphical user interface. He named the environment Max, after the computer music pioneer Max Matthews </w:t>
      </w:r>
      <w:sdt>
        <w:sdtPr>
          <w:rPr>
            <w:sz w:val="20"/>
            <w:szCs w:val="20"/>
          </w:rPr>
          <w:id w:val="1694040712"/>
          <w:citation/>
        </w:sdtPr>
        <w:sdtEndPr/>
        <w:sdtContent>
          <w:r w:rsidR="005F16F9">
            <w:rPr>
              <w:sz w:val="20"/>
              <w:szCs w:val="20"/>
            </w:rPr>
            <w:fldChar w:fldCharType="begin"/>
          </w:r>
          <w:r>
            <w:rPr>
              <w:sz w:val="20"/>
              <w:szCs w:val="20"/>
            </w:rPr>
            <w:instrText xml:space="preserve"> CITATION Puc02 \l 2057 </w:instrText>
          </w:r>
          <w:r w:rsidR="005F16F9">
            <w:rPr>
              <w:sz w:val="20"/>
              <w:szCs w:val="20"/>
            </w:rPr>
            <w:fldChar w:fldCharType="separate"/>
          </w:r>
          <w:r w:rsidR="00957595" w:rsidRPr="00957595">
            <w:rPr>
              <w:noProof/>
              <w:sz w:val="20"/>
              <w:szCs w:val="20"/>
            </w:rPr>
            <w:t>(Puckette, 2002)</w:t>
          </w:r>
          <w:r w:rsidR="005F16F9">
            <w:rPr>
              <w:sz w:val="20"/>
              <w:szCs w:val="20"/>
            </w:rPr>
            <w:fldChar w:fldCharType="end"/>
          </w:r>
        </w:sdtContent>
      </w:sdt>
      <w:r>
        <w:rPr>
          <w:sz w:val="20"/>
          <w:szCs w:val="20"/>
        </w:rPr>
        <w:t xml:space="preserve">. The paradigm was immediately successful and has been enormously influential on the subsequent development of mixed </w:t>
      </w:r>
      <w:r>
        <w:rPr>
          <w:sz w:val="20"/>
          <w:szCs w:val="20"/>
        </w:rPr>
        <w:lastRenderedPageBreak/>
        <w:t>compositions and other works. One of the reasons for the success of Max is that it</w:t>
      </w:r>
      <w:r w:rsidR="00ED19D5">
        <w:rPr>
          <w:sz w:val="20"/>
          <w:szCs w:val="20"/>
        </w:rPr>
        <w:t xml:space="preserve"> allows </w:t>
      </w:r>
      <w:r>
        <w:rPr>
          <w:sz w:val="20"/>
          <w:szCs w:val="20"/>
        </w:rPr>
        <w:t>composers, perhaps with little or no experience of computer programming or digital signal processing, an accessible way to creat</w:t>
      </w:r>
      <w:r w:rsidR="008F037B">
        <w:rPr>
          <w:sz w:val="20"/>
          <w:szCs w:val="20"/>
        </w:rPr>
        <w:t xml:space="preserve">e </w:t>
      </w:r>
      <w:r>
        <w:rPr>
          <w:sz w:val="20"/>
          <w:szCs w:val="20"/>
        </w:rPr>
        <w:t xml:space="preserve">bespoke software environments. Pieces for guitar and electronics produced during the 1990s </w:t>
      </w:r>
      <w:r w:rsidR="00521773" w:rsidRPr="008F037B">
        <w:rPr>
          <w:sz w:val="20"/>
          <w:szCs w:val="20"/>
        </w:rPr>
        <w:t>reflect</w:t>
      </w:r>
      <w:r w:rsidR="00521773">
        <w:rPr>
          <w:sz w:val="20"/>
          <w:szCs w:val="20"/>
        </w:rPr>
        <w:t xml:space="preserve"> </w:t>
      </w:r>
      <w:r>
        <w:rPr>
          <w:sz w:val="20"/>
          <w:szCs w:val="20"/>
        </w:rPr>
        <w:t xml:space="preserve">an increasing number of composers working with the Max environment. In 1991, Cort Lippe, also working at IRCAM, was commissioned by guitarist Carlos Molinaro to produce </w:t>
      </w:r>
      <w:r w:rsidRPr="00532364">
        <w:rPr>
          <w:i/>
          <w:iCs/>
          <w:sz w:val="20"/>
          <w:szCs w:val="20"/>
        </w:rPr>
        <w:t>Music for Guitar and Tape</w:t>
      </w:r>
      <w:r>
        <w:rPr>
          <w:sz w:val="20"/>
          <w:szCs w:val="20"/>
        </w:rPr>
        <w:t xml:space="preserve">. This is probably the first composition for guitar and electronics to use Max </w:t>
      </w:r>
      <w:sdt>
        <w:sdtPr>
          <w:rPr>
            <w:sz w:val="20"/>
            <w:szCs w:val="20"/>
          </w:rPr>
          <w:id w:val="604929586"/>
          <w:citation/>
        </w:sdtPr>
        <w:sdtEndPr/>
        <w:sdtContent>
          <w:r w:rsidR="005F16F9">
            <w:rPr>
              <w:sz w:val="20"/>
              <w:szCs w:val="20"/>
            </w:rPr>
            <w:fldChar w:fldCharType="begin"/>
          </w:r>
          <w:r>
            <w:rPr>
              <w:sz w:val="20"/>
              <w:szCs w:val="20"/>
            </w:rPr>
            <w:instrText xml:space="preserve"> CITATION Lip20 \l 2057 </w:instrText>
          </w:r>
          <w:r w:rsidR="005F16F9">
            <w:rPr>
              <w:sz w:val="20"/>
              <w:szCs w:val="20"/>
            </w:rPr>
            <w:fldChar w:fldCharType="separate"/>
          </w:r>
          <w:r w:rsidR="00957595" w:rsidRPr="00957595">
            <w:rPr>
              <w:noProof/>
              <w:sz w:val="20"/>
              <w:szCs w:val="20"/>
            </w:rPr>
            <w:t>(Lippe, 2020)</w:t>
          </w:r>
          <w:r w:rsidR="005F16F9">
            <w:rPr>
              <w:sz w:val="20"/>
              <w:szCs w:val="20"/>
            </w:rPr>
            <w:fldChar w:fldCharType="end"/>
          </w:r>
        </w:sdtContent>
      </w:sdt>
      <w:sdt>
        <w:sdtPr>
          <w:rPr>
            <w:sz w:val="20"/>
            <w:szCs w:val="20"/>
          </w:rPr>
          <w:id w:val="221488763"/>
          <w:citation/>
        </w:sdtPr>
        <w:sdtEndPr/>
        <w:sdtContent>
          <w:r w:rsidR="005F16F9">
            <w:rPr>
              <w:sz w:val="20"/>
              <w:szCs w:val="20"/>
            </w:rPr>
            <w:fldChar w:fldCharType="begin"/>
          </w:r>
          <w:r w:rsidR="00957595">
            <w:rPr>
              <w:sz w:val="20"/>
              <w:szCs w:val="20"/>
            </w:rPr>
            <w:instrText xml:space="preserve">CITATION Gue20 \l 2057 </w:instrText>
          </w:r>
          <w:r w:rsidR="005F16F9">
            <w:rPr>
              <w:sz w:val="20"/>
              <w:szCs w:val="20"/>
            </w:rPr>
            <w:fldChar w:fldCharType="separate"/>
          </w:r>
          <w:r w:rsidR="00957595">
            <w:rPr>
              <w:noProof/>
              <w:sz w:val="20"/>
              <w:szCs w:val="20"/>
            </w:rPr>
            <w:t xml:space="preserve"> </w:t>
          </w:r>
          <w:r w:rsidR="00957595" w:rsidRPr="00957595">
            <w:rPr>
              <w:noProof/>
              <w:sz w:val="20"/>
              <w:szCs w:val="20"/>
            </w:rPr>
            <w:t>(Guerrero Santos Marques, 2020)</w:t>
          </w:r>
          <w:r w:rsidR="005F16F9">
            <w:rPr>
              <w:sz w:val="20"/>
              <w:szCs w:val="20"/>
            </w:rPr>
            <w:fldChar w:fldCharType="end"/>
          </w:r>
        </w:sdtContent>
      </w:sdt>
      <w:r>
        <w:rPr>
          <w:sz w:val="20"/>
          <w:szCs w:val="20"/>
        </w:rPr>
        <w:t>.</w:t>
      </w:r>
      <w:r w:rsidR="00ED19D5">
        <w:rPr>
          <w:sz w:val="20"/>
          <w:szCs w:val="20"/>
        </w:rPr>
        <w:t xml:space="preserve"> </w:t>
      </w:r>
      <w:r>
        <w:rPr>
          <w:sz w:val="20"/>
          <w:szCs w:val="20"/>
        </w:rPr>
        <w:t>The tape part was made with the assistance of Puckette using Max and IRCAM’s Sogitec 4X digital signal processor. The electronic part consists entirely of digitally processed sounds from the guitar. The computer system was used to track parameters from the guitar such as pitch, amplitude, rests</w:t>
      </w:r>
      <w:r w:rsidR="00DA5AB5">
        <w:rPr>
          <w:sz w:val="20"/>
          <w:szCs w:val="20"/>
        </w:rPr>
        <w:t>,</w:t>
      </w:r>
      <w:r>
        <w:rPr>
          <w:sz w:val="20"/>
          <w:szCs w:val="20"/>
        </w:rPr>
        <w:t xml:space="preserve"> and articulation. These were then used to control the synthesis processes, including granular sampling, time stretching,</w:t>
      </w:r>
      <w:r w:rsidR="00A242BF">
        <w:rPr>
          <w:sz w:val="20"/>
          <w:szCs w:val="20"/>
        </w:rPr>
        <w:t xml:space="preserve"> </w:t>
      </w:r>
      <w:r>
        <w:rPr>
          <w:sz w:val="20"/>
          <w:szCs w:val="20"/>
        </w:rPr>
        <w:t>and spatialization. These processes, it is worth noting, would have been difficult to access at the time outside of institutions such as IRCAM, although</w:t>
      </w:r>
      <w:r w:rsidR="00521773">
        <w:rPr>
          <w:sz w:val="20"/>
          <w:szCs w:val="20"/>
        </w:rPr>
        <w:t xml:space="preserve"> </w:t>
      </w:r>
      <w:r w:rsidR="00521773" w:rsidRPr="00ED19D5">
        <w:rPr>
          <w:sz w:val="20"/>
          <w:szCs w:val="20"/>
        </w:rPr>
        <w:t>the</w:t>
      </w:r>
      <w:r>
        <w:rPr>
          <w:sz w:val="20"/>
          <w:szCs w:val="20"/>
        </w:rPr>
        <w:t xml:space="preserve"> situation was changing rapidly with the increasing availability of powerful and affordable personal computers. Again, as with Musgrave’s </w:t>
      </w:r>
      <w:r w:rsidRPr="000636F8">
        <w:rPr>
          <w:i/>
          <w:iCs/>
          <w:sz w:val="20"/>
          <w:szCs w:val="20"/>
        </w:rPr>
        <w:t xml:space="preserve">Soliloquy </w:t>
      </w:r>
      <w:r>
        <w:rPr>
          <w:i/>
          <w:iCs/>
          <w:sz w:val="20"/>
          <w:szCs w:val="20"/>
        </w:rPr>
        <w:t xml:space="preserve">I </w:t>
      </w:r>
      <w:r w:rsidRPr="000636F8">
        <w:rPr>
          <w:i/>
          <w:iCs/>
          <w:sz w:val="20"/>
          <w:szCs w:val="20"/>
        </w:rPr>
        <w:t xml:space="preserve">for Guitar and Tape </w:t>
      </w:r>
      <w:r w:rsidRPr="000636F8">
        <w:rPr>
          <w:sz w:val="20"/>
          <w:szCs w:val="20"/>
        </w:rPr>
        <w:t>(1969</w:t>
      </w:r>
      <w:r>
        <w:rPr>
          <w:sz w:val="20"/>
          <w:szCs w:val="20"/>
        </w:rPr>
        <w:t xml:space="preserve">) and many other mixed pieces for guitar, an important aspect of the composition for Lippe was that all the source material for the electronics came from the guitar, making the relationship between the computer and the guitar “entirely symbiotic–the instrument and the tape are equals in the musical dialogue. At times one part may dominate, but in the overall formal structure, a duo is implicit.” </w:t>
      </w:r>
      <w:sdt>
        <w:sdtPr>
          <w:rPr>
            <w:sz w:val="20"/>
            <w:szCs w:val="20"/>
          </w:rPr>
          <w:id w:val="1539858683"/>
          <w:citation/>
        </w:sdtPr>
        <w:sdtEndPr/>
        <w:sdtContent>
          <w:r w:rsidR="005F16F9">
            <w:rPr>
              <w:sz w:val="20"/>
              <w:szCs w:val="20"/>
            </w:rPr>
            <w:fldChar w:fldCharType="begin"/>
          </w:r>
          <w:r>
            <w:rPr>
              <w:sz w:val="20"/>
              <w:szCs w:val="20"/>
            </w:rPr>
            <w:instrText xml:space="preserve"> CITATION Lip20 \l 2057 </w:instrText>
          </w:r>
          <w:r w:rsidR="005F16F9">
            <w:rPr>
              <w:sz w:val="20"/>
              <w:szCs w:val="20"/>
            </w:rPr>
            <w:fldChar w:fldCharType="separate"/>
          </w:r>
          <w:r w:rsidR="00957595" w:rsidRPr="00957595">
            <w:rPr>
              <w:noProof/>
              <w:sz w:val="20"/>
              <w:szCs w:val="20"/>
            </w:rPr>
            <w:t>(Lippe, 2020)</w:t>
          </w:r>
          <w:r w:rsidR="005F16F9">
            <w:rPr>
              <w:sz w:val="20"/>
              <w:szCs w:val="20"/>
            </w:rPr>
            <w:fldChar w:fldCharType="end"/>
          </w:r>
        </w:sdtContent>
      </w:sdt>
      <w:r>
        <w:rPr>
          <w:sz w:val="20"/>
          <w:szCs w:val="20"/>
        </w:rPr>
        <w:t>.</w:t>
      </w:r>
    </w:p>
    <w:p w14:paraId="744C39FB" w14:textId="09DBB51C" w:rsidR="00384ECB" w:rsidRDefault="00384ECB" w:rsidP="00625E47">
      <w:pPr>
        <w:ind w:right="-52" w:firstLine="284"/>
        <w:jc w:val="both"/>
        <w:rPr>
          <w:sz w:val="20"/>
          <w:szCs w:val="20"/>
        </w:rPr>
      </w:pPr>
    </w:p>
    <w:p w14:paraId="4CBF9C28" w14:textId="6DD69214" w:rsidR="00384ECB" w:rsidRDefault="00384ECB" w:rsidP="00625E47">
      <w:pPr>
        <w:ind w:right="-52" w:firstLine="284"/>
        <w:jc w:val="both"/>
        <w:rPr>
          <w:sz w:val="20"/>
          <w:szCs w:val="20"/>
        </w:rPr>
      </w:pPr>
    </w:p>
    <w:p w14:paraId="57E0E7BD" w14:textId="77777777" w:rsidR="00085279" w:rsidRPr="004A49E6" w:rsidRDefault="00085279" w:rsidP="008A3E41">
      <w:pPr>
        <w:pStyle w:val="Heading2"/>
        <w:jc w:val="center"/>
        <w:rPr>
          <w:rFonts w:ascii="Times New Roman" w:hAnsi="Times New Roman" w:cs="Times New Roman"/>
          <w:b/>
          <w:bCs/>
          <w:color w:val="000000" w:themeColor="text1"/>
          <w:sz w:val="22"/>
          <w:szCs w:val="22"/>
        </w:rPr>
      </w:pPr>
      <w:r w:rsidRPr="004A49E6">
        <w:rPr>
          <w:rFonts w:ascii="Times New Roman" w:hAnsi="Times New Roman" w:cs="Times New Roman"/>
          <w:b/>
          <w:bCs/>
          <w:color w:val="000000" w:themeColor="text1"/>
          <w:sz w:val="22"/>
          <w:szCs w:val="22"/>
        </w:rPr>
        <w:t>Works for classical guitar and electronics from 2000 to 2020: an emphasis on the interface</w:t>
      </w:r>
    </w:p>
    <w:p w14:paraId="6A272116" w14:textId="77777777" w:rsidR="00085279" w:rsidRDefault="00085279" w:rsidP="00625E47">
      <w:pPr>
        <w:ind w:right="-52"/>
        <w:jc w:val="both"/>
        <w:rPr>
          <w:sz w:val="20"/>
          <w:szCs w:val="20"/>
        </w:rPr>
      </w:pPr>
    </w:p>
    <w:p w14:paraId="7A2D4A9D" w14:textId="04E944ED" w:rsidR="00085279" w:rsidRDefault="00085279" w:rsidP="00625E47">
      <w:pPr>
        <w:ind w:right="-52" w:firstLine="284"/>
        <w:jc w:val="both"/>
        <w:rPr>
          <w:sz w:val="20"/>
          <w:szCs w:val="20"/>
        </w:rPr>
      </w:pPr>
      <w:r>
        <w:rPr>
          <w:sz w:val="20"/>
          <w:szCs w:val="20"/>
        </w:rPr>
        <w:t>In 1997, Max was bought by David Zicarelli and developed through his company, Cycling ’74</w:t>
      </w:r>
      <w:sdt>
        <w:sdtPr>
          <w:rPr>
            <w:sz w:val="20"/>
            <w:szCs w:val="20"/>
          </w:rPr>
          <w:id w:val="-1912150354"/>
          <w:citation/>
        </w:sdtPr>
        <w:sdtEndPr/>
        <w:sdtContent>
          <w:r w:rsidR="005F16F9">
            <w:rPr>
              <w:sz w:val="20"/>
              <w:szCs w:val="20"/>
            </w:rPr>
            <w:fldChar w:fldCharType="begin"/>
          </w:r>
          <w:r>
            <w:rPr>
              <w:sz w:val="20"/>
              <w:szCs w:val="20"/>
            </w:rPr>
            <w:instrText xml:space="preserve"> CITATION Cyc20 \l 2057 </w:instrText>
          </w:r>
          <w:r w:rsidR="005F16F9">
            <w:rPr>
              <w:sz w:val="20"/>
              <w:szCs w:val="20"/>
            </w:rPr>
            <w:fldChar w:fldCharType="separate"/>
          </w:r>
          <w:r w:rsidR="00957595">
            <w:rPr>
              <w:noProof/>
              <w:sz w:val="20"/>
              <w:szCs w:val="20"/>
            </w:rPr>
            <w:t xml:space="preserve"> </w:t>
          </w:r>
          <w:r w:rsidR="00957595" w:rsidRPr="00957595">
            <w:rPr>
              <w:noProof/>
              <w:sz w:val="20"/>
              <w:szCs w:val="20"/>
            </w:rPr>
            <w:t>(Cycling 74, 2020)</w:t>
          </w:r>
          <w:r w:rsidR="005F16F9">
            <w:rPr>
              <w:sz w:val="20"/>
              <w:szCs w:val="20"/>
            </w:rPr>
            <w:fldChar w:fldCharType="end"/>
          </w:r>
        </w:sdtContent>
      </w:sdt>
      <w:r>
        <w:rPr>
          <w:sz w:val="20"/>
          <w:szCs w:val="20"/>
        </w:rPr>
        <w:t xml:space="preserve">, </w:t>
      </w:r>
      <w:sdt>
        <w:sdtPr>
          <w:rPr>
            <w:sz w:val="20"/>
            <w:szCs w:val="20"/>
          </w:rPr>
          <w:id w:val="-2045203226"/>
          <w:citation/>
        </w:sdtPr>
        <w:sdtEndPr/>
        <w:sdtContent>
          <w:r w:rsidR="005F16F9">
            <w:rPr>
              <w:sz w:val="20"/>
              <w:szCs w:val="20"/>
            </w:rPr>
            <w:fldChar w:fldCharType="begin"/>
          </w:r>
          <w:r>
            <w:rPr>
              <w:sz w:val="20"/>
              <w:szCs w:val="20"/>
            </w:rPr>
            <w:instrText xml:space="preserve"> CITATION Irc20 \l 2057 </w:instrText>
          </w:r>
          <w:r w:rsidR="005F16F9">
            <w:rPr>
              <w:sz w:val="20"/>
              <w:szCs w:val="20"/>
            </w:rPr>
            <w:fldChar w:fldCharType="separate"/>
          </w:r>
          <w:r w:rsidR="00957595" w:rsidRPr="00957595">
            <w:rPr>
              <w:noProof/>
              <w:sz w:val="20"/>
              <w:szCs w:val="20"/>
            </w:rPr>
            <w:t>(Ircam Centre Pompidou)</w:t>
          </w:r>
          <w:r w:rsidR="005F16F9">
            <w:rPr>
              <w:sz w:val="20"/>
              <w:szCs w:val="20"/>
            </w:rPr>
            <w:fldChar w:fldCharType="end"/>
          </w:r>
        </w:sdtContent>
      </w:sdt>
      <w:r>
        <w:rPr>
          <w:sz w:val="20"/>
          <w:szCs w:val="20"/>
        </w:rPr>
        <w:t xml:space="preserve">. Under Zicarelli, the programme was expanded to include real-time audio processing capabilities and, later, video processing capabilities. During the 2000s Max continued to be very widely used for mixed compositions, and was used on at least 14 documented works for the guitar </w:t>
      </w:r>
      <w:sdt>
        <w:sdtPr>
          <w:rPr>
            <w:sz w:val="20"/>
            <w:szCs w:val="20"/>
          </w:rPr>
          <w:id w:val="2013565724"/>
          <w:citation/>
        </w:sdtPr>
        <w:sdtEndPr/>
        <w:sdtContent>
          <w:r w:rsidR="005F16F9">
            <w:rPr>
              <w:sz w:val="20"/>
              <w:szCs w:val="20"/>
            </w:rPr>
            <w:fldChar w:fldCharType="begin"/>
          </w:r>
          <w:r w:rsidR="00957595">
            <w:rPr>
              <w:sz w:val="20"/>
              <w:szCs w:val="20"/>
            </w:rPr>
            <w:instrText xml:space="preserve">CITATION Gue20 \l 2057 </w:instrText>
          </w:r>
          <w:r w:rsidR="005F16F9">
            <w:rPr>
              <w:sz w:val="20"/>
              <w:szCs w:val="20"/>
            </w:rPr>
            <w:fldChar w:fldCharType="separate"/>
          </w:r>
          <w:r w:rsidR="00957595" w:rsidRPr="00957595">
            <w:rPr>
              <w:noProof/>
              <w:sz w:val="20"/>
              <w:szCs w:val="20"/>
            </w:rPr>
            <w:t>(Guerrero Santos Marques, 2020)</w:t>
          </w:r>
          <w:r w:rsidR="005F16F9">
            <w:rPr>
              <w:sz w:val="20"/>
              <w:szCs w:val="20"/>
            </w:rPr>
            <w:fldChar w:fldCharType="end"/>
          </w:r>
        </w:sdtContent>
      </w:sdt>
      <w:r>
        <w:rPr>
          <w:sz w:val="20"/>
          <w:szCs w:val="20"/>
        </w:rPr>
        <w:t xml:space="preserve">. Works for guitar using other software environments also became more and more common during this period. Ableton Live, first released in 2001, offered composers a digital audio workstation which was also optimised for live performance and real time signal processing </w:t>
      </w:r>
      <w:sdt>
        <w:sdtPr>
          <w:rPr>
            <w:sz w:val="20"/>
            <w:szCs w:val="20"/>
          </w:rPr>
          <w:id w:val="1096593018"/>
          <w:citation/>
        </w:sdtPr>
        <w:sdtEndPr/>
        <w:sdtContent>
          <w:r w:rsidR="005F16F9">
            <w:rPr>
              <w:sz w:val="20"/>
              <w:szCs w:val="20"/>
            </w:rPr>
            <w:fldChar w:fldCharType="begin"/>
          </w:r>
          <w:r>
            <w:rPr>
              <w:sz w:val="20"/>
              <w:szCs w:val="20"/>
            </w:rPr>
            <w:instrText xml:space="preserve"> CITATION Abl20 \l 2057 </w:instrText>
          </w:r>
          <w:r w:rsidR="005F16F9">
            <w:rPr>
              <w:sz w:val="20"/>
              <w:szCs w:val="20"/>
            </w:rPr>
            <w:fldChar w:fldCharType="separate"/>
          </w:r>
          <w:r w:rsidR="00957595" w:rsidRPr="00957595">
            <w:rPr>
              <w:noProof/>
              <w:sz w:val="20"/>
              <w:szCs w:val="20"/>
            </w:rPr>
            <w:t>(Ableton, 2020)</w:t>
          </w:r>
          <w:r w:rsidR="005F16F9">
            <w:rPr>
              <w:sz w:val="20"/>
              <w:szCs w:val="20"/>
            </w:rPr>
            <w:fldChar w:fldCharType="end"/>
          </w:r>
        </w:sdtContent>
      </w:sdt>
      <w:r>
        <w:rPr>
          <w:sz w:val="20"/>
          <w:szCs w:val="20"/>
        </w:rPr>
        <w:t xml:space="preserve">. SuperCollider was originally developed in 1996 by James </w:t>
      </w:r>
      <w:r>
        <w:rPr>
          <w:sz w:val="20"/>
          <w:szCs w:val="20"/>
        </w:rPr>
        <w:lastRenderedPageBreak/>
        <w:t xml:space="preserve">McCartney and became available as a free and open source environment in 2002 </w:t>
      </w:r>
      <w:sdt>
        <w:sdtPr>
          <w:rPr>
            <w:sz w:val="20"/>
            <w:szCs w:val="20"/>
          </w:rPr>
          <w:id w:val="-840691158"/>
          <w:citation/>
        </w:sdtPr>
        <w:sdtEndPr/>
        <w:sdtContent>
          <w:r w:rsidR="005F16F9">
            <w:rPr>
              <w:sz w:val="20"/>
              <w:szCs w:val="20"/>
            </w:rPr>
            <w:fldChar w:fldCharType="begin"/>
          </w:r>
          <w:r>
            <w:rPr>
              <w:sz w:val="20"/>
              <w:szCs w:val="20"/>
            </w:rPr>
            <w:instrText xml:space="preserve">CITATION Sup \l 2057 </w:instrText>
          </w:r>
          <w:r w:rsidR="005F16F9">
            <w:rPr>
              <w:sz w:val="20"/>
              <w:szCs w:val="20"/>
            </w:rPr>
            <w:fldChar w:fldCharType="separate"/>
          </w:r>
          <w:r w:rsidR="00957595" w:rsidRPr="00957595">
            <w:rPr>
              <w:noProof/>
              <w:sz w:val="20"/>
              <w:szCs w:val="20"/>
            </w:rPr>
            <w:t>(SuperCollider, 2020)</w:t>
          </w:r>
          <w:r w:rsidR="005F16F9">
            <w:rPr>
              <w:sz w:val="20"/>
              <w:szCs w:val="20"/>
            </w:rPr>
            <w:fldChar w:fldCharType="end"/>
          </w:r>
        </w:sdtContent>
      </w:sdt>
      <w:r>
        <w:rPr>
          <w:sz w:val="20"/>
          <w:szCs w:val="20"/>
        </w:rPr>
        <w:t>. SuperCollider is a text based, object orientated programming language and a powerful environment for audio synthesis, real-time audio processing, algorithmic composition</w:t>
      </w:r>
      <w:r w:rsidR="00DA5AB5">
        <w:rPr>
          <w:sz w:val="20"/>
          <w:szCs w:val="20"/>
        </w:rPr>
        <w:t>,</w:t>
      </w:r>
      <w:r>
        <w:rPr>
          <w:sz w:val="20"/>
          <w:szCs w:val="20"/>
        </w:rPr>
        <w:t xml:space="preserve"> and live coding among many other uses. EyesWeb, founded in 1997, is a multimodal, open software research platform for the design and development of real-time systems and interfaces. During the 2000s composers began using the environment for capturing data from a wide variety of input devices, including motion capture systems, video cameras, games interfaces</w:t>
      </w:r>
      <w:r w:rsidR="00DA5AB5">
        <w:rPr>
          <w:sz w:val="20"/>
          <w:szCs w:val="20"/>
        </w:rPr>
        <w:t>,</w:t>
      </w:r>
      <w:r>
        <w:rPr>
          <w:sz w:val="20"/>
          <w:szCs w:val="20"/>
        </w:rPr>
        <w:t xml:space="preserve"> and audio inputs.</w:t>
      </w:r>
      <w:r w:rsidR="00ED19D5">
        <w:rPr>
          <w:sz w:val="20"/>
          <w:szCs w:val="20"/>
        </w:rPr>
        <w:t xml:space="preserve"> </w:t>
      </w:r>
      <w:r>
        <w:rPr>
          <w:sz w:val="20"/>
          <w:szCs w:val="20"/>
        </w:rPr>
        <w:t xml:space="preserve">Interactive compositions with real-time gestural control and feedback were now a possibility </w:t>
      </w:r>
      <w:sdt>
        <w:sdtPr>
          <w:rPr>
            <w:sz w:val="20"/>
            <w:szCs w:val="20"/>
          </w:rPr>
          <w:id w:val="-80448028"/>
          <w:citation/>
        </w:sdtPr>
        <w:sdtEndPr/>
        <w:sdtContent>
          <w:r w:rsidR="005F16F9">
            <w:rPr>
              <w:sz w:val="20"/>
              <w:szCs w:val="20"/>
            </w:rPr>
            <w:fldChar w:fldCharType="begin"/>
          </w:r>
          <w:r>
            <w:rPr>
              <w:sz w:val="20"/>
              <w:szCs w:val="20"/>
            </w:rPr>
            <w:instrText xml:space="preserve"> CITATION Inf20 \l 2057 </w:instrText>
          </w:r>
          <w:r w:rsidR="005F16F9">
            <w:rPr>
              <w:sz w:val="20"/>
              <w:szCs w:val="20"/>
            </w:rPr>
            <w:fldChar w:fldCharType="separate"/>
          </w:r>
          <w:r w:rsidR="00957595" w:rsidRPr="00957595">
            <w:rPr>
              <w:noProof/>
              <w:sz w:val="20"/>
              <w:szCs w:val="20"/>
            </w:rPr>
            <w:t>(InfoMus, 2020)</w:t>
          </w:r>
          <w:r w:rsidR="005F16F9">
            <w:rPr>
              <w:sz w:val="20"/>
              <w:szCs w:val="20"/>
            </w:rPr>
            <w:fldChar w:fldCharType="end"/>
          </w:r>
        </w:sdtContent>
      </w:sdt>
      <w:r>
        <w:rPr>
          <w:sz w:val="20"/>
          <w:szCs w:val="20"/>
        </w:rPr>
        <w:t xml:space="preserve">. </w:t>
      </w:r>
      <w:r w:rsidRPr="000E5269">
        <w:rPr>
          <w:i/>
          <w:iCs/>
          <w:sz w:val="20"/>
          <w:szCs w:val="20"/>
        </w:rPr>
        <w:t>L’apparizione di Tre Rughe</w:t>
      </w:r>
      <w:r>
        <w:rPr>
          <w:sz w:val="20"/>
          <w:szCs w:val="20"/>
        </w:rPr>
        <w:t xml:space="preserve"> (2001–2004) for guitar, electronics</w:t>
      </w:r>
      <w:r w:rsidR="00DA5AB5">
        <w:rPr>
          <w:sz w:val="20"/>
          <w:szCs w:val="20"/>
        </w:rPr>
        <w:t>,</w:t>
      </w:r>
      <w:r>
        <w:rPr>
          <w:sz w:val="20"/>
          <w:szCs w:val="20"/>
        </w:rPr>
        <w:t xml:space="preserve"> and EyesWeb interactive system by Roberto Doati, written for the guitarist Elena Casoli, is an early example of a work which uses video tracking to control electronics. In the piece, the left-hand fingers of the guitarist are painted different colours to facilitate video tracking. The EyesWeb system then tracks the finger movements of the guitarist. The resulting data is translated into MIDI signals which then control parameters in a Max patch. Doati uses as his source material the output of four different guitars</w:t>
      </w:r>
      <w:r w:rsidR="00A1435A">
        <w:rPr>
          <w:sz w:val="20"/>
          <w:szCs w:val="20"/>
        </w:rPr>
        <w:t>–</w:t>
      </w:r>
      <w:r>
        <w:rPr>
          <w:sz w:val="20"/>
          <w:szCs w:val="20"/>
        </w:rPr>
        <w:t>classical, electric, 10-string</w:t>
      </w:r>
      <w:r w:rsidR="00DA5AB5">
        <w:rPr>
          <w:sz w:val="20"/>
          <w:szCs w:val="20"/>
        </w:rPr>
        <w:t>,</w:t>
      </w:r>
      <w:r>
        <w:rPr>
          <w:sz w:val="20"/>
          <w:szCs w:val="20"/>
        </w:rPr>
        <w:t xml:space="preserve"> an</w:t>
      </w:r>
      <w:r w:rsidR="00521773" w:rsidRPr="00ED19D5">
        <w:rPr>
          <w:sz w:val="20"/>
          <w:szCs w:val="20"/>
        </w:rPr>
        <w:t>d</w:t>
      </w:r>
      <w:r>
        <w:rPr>
          <w:sz w:val="20"/>
          <w:szCs w:val="20"/>
        </w:rPr>
        <w:t xml:space="preserve"> archlute–playing in a variety of genres and using a variety of articulations.</w:t>
      </w:r>
      <w:r w:rsidR="00ED19D5">
        <w:rPr>
          <w:sz w:val="20"/>
          <w:szCs w:val="20"/>
        </w:rPr>
        <w:t xml:space="preserve"> </w:t>
      </w:r>
      <w:r>
        <w:rPr>
          <w:sz w:val="20"/>
          <w:szCs w:val="20"/>
        </w:rPr>
        <w:t>The digital processing techniques controlled by the movement tracking of the guitarist’s fingers include time-stretching, filtering, harmonizing, delay,</w:t>
      </w:r>
      <w:r w:rsidR="00A242BF">
        <w:rPr>
          <w:sz w:val="20"/>
          <w:szCs w:val="20"/>
        </w:rPr>
        <w:t xml:space="preserve"> </w:t>
      </w:r>
      <w:r>
        <w:rPr>
          <w:sz w:val="20"/>
          <w:szCs w:val="20"/>
        </w:rPr>
        <w:t>and spatialization. The aim is for the resulting articulations to be much more natural than they would have been</w:t>
      </w:r>
      <w:r w:rsidR="00A1435A">
        <w:rPr>
          <w:sz w:val="20"/>
          <w:szCs w:val="20"/>
        </w:rPr>
        <w:t>,</w:t>
      </w:r>
      <w:r>
        <w:rPr>
          <w:sz w:val="20"/>
          <w:szCs w:val="20"/>
        </w:rPr>
        <w:t xml:space="preserve"> had they been achieved with a standard MIDI controller </w:t>
      </w:r>
      <w:sdt>
        <w:sdtPr>
          <w:rPr>
            <w:sz w:val="20"/>
            <w:szCs w:val="20"/>
          </w:rPr>
          <w:id w:val="-446395457"/>
          <w:citation/>
        </w:sdtPr>
        <w:sdtEndPr/>
        <w:sdtContent>
          <w:r w:rsidR="005F16F9">
            <w:rPr>
              <w:sz w:val="20"/>
              <w:szCs w:val="20"/>
            </w:rPr>
            <w:fldChar w:fldCharType="begin"/>
          </w:r>
          <w:r>
            <w:rPr>
              <w:sz w:val="20"/>
              <w:szCs w:val="20"/>
            </w:rPr>
            <w:instrText xml:space="preserve"> CITATION Doa20 \l 2057 </w:instrText>
          </w:r>
          <w:r w:rsidR="005F16F9">
            <w:rPr>
              <w:sz w:val="20"/>
              <w:szCs w:val="20"/>
            </w:rPr>
            <w:fldChar w:fldCharType="separate"/>
          </w:r>
          <w:r w:rsidR="00957595" w:rsidRPr="00957595">
            <w:rPr>
              <w:noProof/>
              <w:sz w:val="20"/>
              <w:szCs w:val="20"/>
            </w:rPr>
            <w:t>(Doati, 2020)</w:t>
          </w:r>
          <w:r w:rsidR="005F16F9">
            <w:rPr>
              <w:sz w:val="20"/>
              <w:szCs w:val="20"/>
            </w:rPr>
            <w:fldChar w:fldCharType="end"/>
          </w:r>
        </w:sdtContent>
      </w:sdt>
      <w:r>
        <w:rPr>
          <w:sz w:val="20"/>
          <w:szCs w:val="20"/>
        </w:rPr>
        <w:t>.</w:t>
      </w:r>
    </w:p>
    <w:p w14:paraId="77F4CB20" w14:textId="6F7C36FB" w:rsidR="00085279" w:rsidRDefault="00085279" w:rsidP="00625E47">
      <w:pPr>
        <w:ind w:right="-52" w:firstLine="284"/>
        <w:jc w:val="both"/>
        <w:rPr>
          <w:sz w:val="20"/>
          <w:szCs w:val="20"/>
        </w:rPr>
      </w:pPr>
      <w:r>
        <w:rPr>
          <w:sz w:val="20"/>
          <w:szCs w:val="20"/>
        </w:rPr>
        <w:t xml:space="preserve">By the 2010s, the majority of compositions for </w:t>
      </w:r>
      <w:r w:rsidR="00363B6B">
        <w:rPr>
          <w:sz w:val="20"/>
          <w:szCs w:val="20"/>
        </w:rPr>
        <w:t xml:space="preserve">classical </w:t>
      </w:r>
      <w:r>
        <w:rPr>
          <w:sz w:val="20"/>
          <w:szCs w:val="20"/>
        </w:rPr>
        <w:t xml:space="preserve">guitar and electronics were written for real-time processing using software environments such as those described above. During this period there has also been a continuing shift in emphasis away from the development of the audio processing engine and towards ways in which to control the audio engine through innovative interface design and interactive systems. This has been encouraged in a large part through the emergence of academic and industry conferences such as the International Conference on New Interfaces for Musical Expression (NIME), which began in 2001 </w:t>
      </w:r>
      <w:sdt>
        <w:sdtPr>
          <w:rPr>
            <w:sz w:val="20"/>
            <w:szCs w:val="20"/>
          </w:rPr>
          <w:id w:val="-1713485818"/>
          <w:citation/>
        </w:sdtPr>
        <w:sdtEndPr/>
        <w:sdtContent>
          <w:r w:rsidR="005F16F9">
            <w:rPr>
              <w:sz w:val="20"/>
              <w:szCs w:val="20"/>
            </w:rPr>
            <w:fldChar w:fldCharType="begin"/>
          </w:r>
          <w:r>
            <w:rPr>
              <w:sz w:val="20"/>
              <w:szCs w:val="20"/>
            </w:rPr>
            <w:instrText xml:space="preserve"> CITATION NIM20 \l 2057 </w:instrText>
          </w:r>
          <w:r w:rsidR="005F16F9">
            <w:rPr>
              <w:sz w:val="20"/>
              <w:szCs w:val="20"/>
            </w:rPr>
            <w:fldChar w:fldCharType="separate"/>
          </w:r>
          <w:r w:rsidR="00957595" w:rsidRPr="00957595">
            <w:rPr>
              <w:noProof/>
              <w:sz w:val="20"/>
              <w:szCs w:val="20"/>
            </w:rPr>
            <w:t>(NIME, 2020)</w:t>
          </w:r>
          <w:r w:rsidR="005F16F9">
            <w:rPr>
              <w:sz w:val="20"/>
              <w:szCs w:val="20"/>
            </w:rPr>
            <w:fldChar w:fldCharType="end"/>
          </w:r>
        </w:sdtContent>
      </w:sdt>
      <w:r w:rsidR="00DA5AB5">
        <w:rPr>
          <w:sz w:val="20"/>
          <w:szCs w:val="20"/>
        </w:rPr>
        <w:t>,</w:t>
      </w:r>
      <w:r>
        <w:rPr>
          <w:sz w:val="20"/>
          <w:szCs w:val="20"/>
        </w:rPr>
        <w:t xml:space="preserve"> and other work on human computer interaction. Commercially</w:t>
      </w:r>
      <w:r w:rsidR="00A1435A">
        <w:rPr>
          <w:sz w:val="20"/>
          <w:szCs w:val="20"/>
        </w:rPr>
        <w:t>-</w:t>
      </w:r>
      <w:r>
        <w:rPr>
          <w:sz w:val="20"/>
          <w:szCs w:val="20"/>
        </w:rPr>
        <w:t xml:space="preserve">available new ways of interacting with traditional instruments to emerge during this period include the Roli Seaboard for keyboard players </w:t>
      </w:r>
      <w:sdt>
        <w:sdtPr>
          <w:rPr>
            <w:sz w:val="20"/>
            <w:szCs w:val="20"/>
          </w:rPr>
          <w:id w:val="-1428418604"/>
          <w:citation/>
        </w:sdtPr>
        <w:sdtEndPr/>
        <w:sdtContent>
          <w:r w:rsidR="005F16F9">
            <w:rPr>
              <w:sz w:val="20"/>
              <w:szCs w:val="20"/>
            </w:rPr>
            <w:fldChar w:fldCharType="begin"/>
          </w:r>
          <w:r>
            <w:rPr>
              <w:sz w:val="20"/>
              <w:szCs w:val="20"/>
            </w:rPr>
            <w:instrText xml:space="preserve"> CITATION Rol20 \l 2057 </w:instrText>
          </w:r>
          <w:r w:rsidR="005F16F9">
            <w:rPr>
              <w:sz w:val="20"/>
              <w:szCs w:val="20"/>
            </w:rPr>
            <w:fldChar w:fldCharType="separate"/>
          </w:r>
          <w:r w:rsidR="00957595" w:rsidRPr="00957595">
            <w:rPr>
              <w:noProof/>
              <w:sz w:val="20"/>
              <w:szCs w:val="20"/>
            </w:rPr>
            <w:t>(Roli, 2020)</w:t>
          </w:r>
          <w:r w:rsidR="005F16F9">
            <w:rPr>
              <w:sz w:val="20"/>
              <w:szCs w:val="20"/>
            </w:rPr>
            <w:fldChar w:fldCharType="end"/>
          </w:r>
        </w:sdtContent>
      </w:sdt>
      <w:r>
        <w:rPr>
          <w:sz w:val="20"/>
          <w:szCs w:val="20"/>
        </w:rPr>
        <w:t xml:space="preserve"> and the SABRE interactive bass clarinet system </w:t>
      </w:r>
      <w:sdt>
        <w:sdtPr>
          <w:rPr>
            <w:sz w:val="20"/>
            <w:szCs w:val="20"/>
          </w:rPr>
          <w:id w:val="982046414"/>
          <w:citation/>
        </w:sdtPr>
        <w:sdtEndPr/>
        <w:sdtContent>
          <w:r w:rsidR="005F16F9">
            <w:rPr>
              <w:sz w:val="20"/>
              <w:szCs w:val="20"/>
            </w:rPr>
            <w:fldChar w:fldCharType="begin"/>
          </w:r>
          <w:r>
            <w:rPr>
              <w:sz w:val="20"/>
              <w:szCs w:val="20"/>
            </w:rPr>
            <w:instrText xml:space="preserve"> CITATION Mue19 \l 2057 </w:instrText>
          </w:r>
          <w:r w:rsidR="005F16F9">
            <w:rPr>
              <w:sz w:val="20"/>
              <w:szCs w:val="20"/>
            </w:rPr>
            <w:fldChar w:fldCharType="separate"/>
          </w:r>
          <w:r w:rsidR="00957595" w:rsidRPr="00957595">
            <w:rPr>
              <w:noProof/>
              <w:sz w:val="20"/>
              <w:szCs w:val="20"/>
            </w:rPr>
            <w:t>(Mueller, 2019)</w:t>
          </w:r>
          <w:r w:rsidR="005F16F9">
            <w:rPr>
              <w:sz w:val="20"/>
              <w:szCs w:val="20"/>
            </w:rPr>
            <w:fldChar w:fldCharType="end"/>
          </w:r>
        </w:sdtContent>
      </w:sdt>
      <w:r>
        <w:rPr>
          <w:sz w:val="20"/>
          <w:szCs w:val="20"/>
        </w:rPr>
        <w:t>. An example of a new way of interacting with the guitar from this period is the smart guitar, developed at IRCAM by Argentinian composer Tomás Bordajelo, working in collaboration with guitarist Christelle Séry. The instrument, which ha</w:t>
      </w:r>
      <w:r w:rsidR="00363B6B">
        <w:rPr>
          <w:sz w:val="20"/>
          <w:szCs w:val="20"/>
        </w:rPr>
        <w:t>s</w:t>
      </w:r>
      <w:r>
        <w:rPr>
          <w:sz w:val="20"/>
          <w:szCs w:val="20"/>
        </w:rPr>
        <w:t xml:space="preserve"> built</w:t>
      </w:r>
      <w:r w:rsidR="00ED19D5">
        <w:rPr>
          <w:sz w:val="20"/>
          <w:szCs w:val="20"/>
        </w:rPr>
        <w:t>-</w:t>
      </w:r>
      <w:r>
        <w:rPr>
          <w:sz w:val="20"/>
          <w:szCs w:val="20"/>
        </w:rPr>
        <w:lastRenderedPageBreak/>
        <w:t>in</w:t>
      </w:r>
      <w:r w:rsidR="00B97E1F">
        <w:rPr>
          <w:sz w:val="20"/>
          <w:szCs w:val="20"/>
        </w:rPr>
        <w:t xml:space="preserve"> </w:t>
      </w:r>
      <w:r>
        <w:rPr>
          <w:sz w:val="20"/>
          <w:szCs w:val="20"/>
        </w:rPr>
        <w:t xml:space="preserve">sensors and a controller, was used on the composition </w:t>
      </w:r>
      <w:r w:rsidRPr="00BD5520">
        <w:rPr>
          <w:i/>
          <w:iCs/>
          <w:sz w:val="20"/>
          <w:szCs w:val="20"/>
        </w:rPr>
        <w:t>Hauteurs</w:t>
      </w:r>
      <w:r>
        <w:rPr>
          <w:sz w:val="20"/>
          <w:szCs w:val="20"/>
        </w:rPr>
        <w:t xml:space="preserve"> written in 2016 </w:t>
      </w:r>
      <w:sdt>
        <w:sdtPr>
          <w:rPr>
            <w:sz w:val="20"/>
            <w:szCs w:val="20"/>
          </w:rPr>
          <w:id w:val="-1018229724"/>
          <w:citation/>
        </w:sdtPr>
        <w:sdtEndPr/>
        <w:sdtContent>
          <w:r w:rsidR="005F16F9">
            <w:rPr>
              <w:sz w:val="20"/>
              <w:szCs w:val="20"/>
            </w:rPr>
            <w:fldChar w:fldCharType="begin"/>
          </w:r>
          <w:r>
            <w:rPr>
              <w:sz w:val="20"/>
              <w:szCs w:val="20"/>
            </w:rPr>
            <w:instrText xml:space="preserve"> CITATION Bor20 \l 2057 </w:instrText>
          </w:r>
          <w:r w:rsidR="005F16F9">
            <w:rPr>
              <w:sz w:val="20"/>
              <w:szCs w:val="20"/>
            </w:rPr>
            <w:fldChar w:fldCharType="separate"/>
          </w:r>
          <w:r w:rsidR="00957595" w:rsidRPr="00957595">
            <w:rPr>
              <w:noProof/>
              <w:sz w:val="20"/>
              <w:szCs w:val="20"/>
            </w:rPr>
            <w:t>(Bordalejo, 2020)</w:t>
          </w:r>
          <w:r w:rsidR="005F16F9">
            <w:rPr>
              <w:sz w:val="20"/>
              <w:szCs w:val="20"/>
            </w:rPr>
            <w:fldChar w:fldCharType="end"/>
          </w:r>
        </w:sdtContent>
      </w:sdt>
      <w:r>
        <w:rPr>
          <w:sz w:val="20"/>
          <w:szCs w:val="20"/>
        </w:rPr>
        <w:t xml:space="preserve"> </w:t>
      </w:r>
      <w:sdt>
        <w:sdtPr>
          <w:rPr>
            <w:sz w:val="20"/>
            <w:szCs w:val="20"/>
          </w:rPr>
          <w:id w:val="-737708090"/>
          <w:citation/>
        </w:sdtPr>
        <w:sdtEndPr/>
        <w:sdtContent>
          <w:r w:rsidR="005F16F9">
            <w:rPr>
              <w:sz w:val="20"/>
              <w:szCs w:val="20"/>
            </w:rPr>
            <w:fldChar w:fldCharType="begin"/>
          </w:r>
          <w:r w:rsidR="00957595">
            <w:rPr>
              <w:sz w:val="20"/>
              <w:szCs w:val="20"/>
            </w:rPr>
            <w:instrText xml:space="preserve">CITATION Gue20 \l 2057 </w:instrText>
          </w:r>
          <w:r w:rsidR="005F16F9">
            <w:rPr>
              <w:sz w:val="20"/>
              <w:szCs w:val="20"/>
            </w:rPr>
            <w:fldChar w:fldCharType="separate"/>
          </w:r>
          <w:r w:rsidR="00957595" w:rsidRPr="00957595">
            <w:rPr>
              <w:noProof/>
              <w:sz w:val="20"/>
              <w:szCs w:val="20"/>
            </w:rPr>
            <w:t>(Guerrero Santos Marques, 2020)</w:t>
          </w:r>
          <w:r w:rsidR="005F16F9">
            <w:rPr>
              <w:sz w:val="20"/>
              <w:szCs w:val="20"/>
            </w:rPr>
            <w:fldChar w:fldCharType="end"/>
          </w:r>
        </w:sdtContent>
      </w:sdt>
      <w:r>
        <w:rPr>
          <w:sz w:val="20"/>
          <w:szCs w:val="20"/>
        </w:rPr>
        <w:t>.</w:t>
      </w:r>
    </w:p>
    <w:p w14:paraId="7336946B" w14:textId="043FCD2A" w:rsidR="0051196A" w:rsidRDefault="0051196A" w:rsidP="00625E47">
      <w:pPr>
        <w:ind w:right="-52" w:firstLine="284"/>
        <w:jc w:val="both"/>
        <w:rPr>
          <w:sz w:val="20"/>
          <w:szCs w:val="20"/>
        </w:rPr>
      </w:pPr>
      <w:r>
        <w:rPr>
          <w:sz w:val="20"/>
          <w:szCs w:val="20"/>
        </w:rPr>
        <w:t>The discussion so far has focused on the development of virtuosity in instrumental performers. Earlier, we saw how embodi</w:t>
      </w:r>
      <w:r w:rsidR="008A3E41">
        <w:rPr>
          <w:sz w:val="20"/>
          <w:szCs w:val="20"/>
        </w:rPr>
        <w:t>ment</w:t>
      </w:r>
      <w:r>
        <w:rPr>
          <w:sz w:val="20"/>
          <w:szCs w:val="20"/>
        </w:rPr>
        <w:t xml:space="preserve"> relationships grow and lead to the internalisation of highly specialised cognitive and sensory-motor skills. We have explored some reasons why these skills are unlikely to develop in the context of bespoke digital instruments, essentially due to their arbitrary mappings and relatively ephemeral lifespans. There is an assumption here, however, that highly</w:t>
      </w:r>
      <w:r w:rsidR="00DA5AB5">
        <w:rPr>
          <w:sz w:val="20"/>
          <w:szCs w:val="20"/>
        </w:rPr>
        <w:t>-</w:t>
      </w:r>
      <w:r>
        <w:rPr>
          <w:sz w:val="20"/>
          <w:szCs w:val="20"/>
        </w:rPr>
        <w:t>developed traditional performance skills, which aspire to fully exploit the possibilities of the instrument and draw from and expand upon traditions of performance practices, are desirable in themselves. By extension, there is an assumption that the fact that these skills do not develop to a similar extent in bespoke digital environments is a shortcoming.</w:t>
      </w:r>
    </w:p>
    <w:p w14:paraId="6DDCE894" w14:textId="77777777" w:rsidR="0051196A" w:rsidRDefault="0051196A" w:rsidP="00625E47">
      <w:pPr>
        <w:ind w:right="-52" w:firstLine="284"/>
        <w:jc w:val="both"/>
        <w:rPr>
          <w:sz w:val="20"/>
          <w:szCs w:val="20"/>
        </w:rPr>
      </w:pPr>
      <w:r>
        <w:rPr>
          <w:sz w:val="20"/>
          <w:szCs w:val="20"/>
        </w:rPr>
        <w:t>An alternative</w:t>
      </w:r>
      <w:r w:rsidRPr="002B214F">
        <w:rPr>
          <w:sz w:val="20"/>
          <w:szCs w:val="20"/>
        </w:rPr>
        <w:t xml:space="preserve"> approach</w:t>
      </w:r>
      <w:r>
        <w:rPr>
          <w:sz w:val="20"/>
          <w:szCs w:val="20"/>
        </w:rPr>
        <w:t>, however,</w:t>
      </w:r>
      <w:r w:rsidRPr="002B214F">
        <w:rPr>
          <w:sz w:val="20"/>
          <w:szCs w:val="20"/>
        </w:rPr>
        <w:t xml:space="preserve"> </w:t>
      </w:r>
      <w:r>
        <w:rPr>
          <w:sz w:val="20"/>
          <w:szCs w:val="20"/>
        </w:rPr>
        <w:t>would be</w:t>
      </w:r>
      <w:r w:rsidRPr="002B214F">
        <w:rPr>
          <w:sz w:val="20"/>
          <w:szCs w:val="20"/>
        </w:rPr>
        <w:t xml:space="preserve"> to completely reimagine the traditional affordances of the </w:t>
      </w:r>
      <w:r>
        <w:rPr>
          <w:sz w:val="20"/>
          <w:szCs w:val="20"/>
        </w:rPr>
        <w:t xml:space="preserve">acoustic </w:t>
      </w:r>
      <w:r w:rsidRPr="002B214F">
        <w:rPr>
          <w:sz w:val="20"/>
          <w:szCs w:val="20"/>
        </w:rPr>
        <w:t>instrument.</w:t>
      </w:r>
      <w:r>
        <w:rPr>
          <w:sz w:val="20"/>
          <w:szCs w:val="20"/>
        </w:rPr>
        <w:t xml:space="preserve"> In other words, to treat it more like a bespoke digital environment, where its affordances remain largely unexplored and where unexpected possibilities are more likely to present themselves.</w:t>
      </w:r>
    </w:p>
    <w:p w14:paraId="4ED374B2" w14:textId="65335087" w:rsidR="00165D24" w:rsidRPr="00384ECB" w:rsidRDefault="00165D24" w:rsidP="00625E47">
      <w:pPr>
        <w:ind w:right="-52"/>
        <w:jc w:val="both"/>
        <w:rPr>
          <w:b/>
          <w:bCs/>
          <w:sz w:val="20"/>
          <w:szCs w:val="20"/>
        </w:rPr>
      </w:pPr>
    </w:p>
    <w:p w14:paraId="7CA53E6E" w14:textId="77777777" w:rsidR="00384ECB" w:rsidRPr="00384ECB" w:rsidRDefault="00384ECB" w:rsidP="00625E47">
      <w:pPr>
        <w:ind w:right="-52"/>
        <w:jc w:val="both"/>
        <w:rPr>
          <w:b/>
          <w:bCs/>
          <w:sz w:val="20"/>
          <w:szCs w:val="20"/>
        </w:rPr>
      </w:pPr>
    </w:p>
    <w:p w14:paraId="21309F1E" w14:textId="77777777" w:rsidR="00085279" w:rsidRPr="000A7653" w:rsidRDefault="00085279" w:rsidP="008A3E41">
      <w:pPr>
        <w:ind w:right="-52"/>
        <w:jc w:val="center"/>
        <w:rPr>
          <w:b/>
          <w:bCs/>
        </w:rPr>
      </w:pPr>
      <w:r w:rsidRPr="000A7653">
        <w:rPr>
          <w:b/>
          <w:bCs/>
        </w:rPr>
        <w:t>Treating the guitar as a novel interface</w:t>
      </w:r>
    </w:p>
    <w:p w14:paraId="6154FC31" w14:textId="77777777" w:rsidR="00085279" w:rsidRPr="002B214F" w:rsidRDefault="00085279" w:rsidP="00625E47">
      <w:pPr>
        <w:ind w:right="-52" w:firstLine="284"/>
        <w:jc w:val="both"/>
        <w:rPr>
          <w:sz w:val="20"/>
          <w:szCs w:val="20"/>
        </w:rPr>
      </w:pPr>
    </w:p>
    <w:p w14:paraId="145BC9C8" w14:textId="39AACE75" w:rsidR="00085279" w:rsidRDefault="00085279" w:rsidP="00625E47">
      <w:pPr>
        <w:ind w:right="-52" w:firstLine="284"/>
        <w:jc w:val="both"/>
        <w:rPr>
          <w:sz w:val="20"/>
          <w:szCs w:val="20"/>
        </w:rPr>
      </w:pPr>
      <w:r>
        <w:rPr>
          <w:sz w:val="20"/>
          <w:szCs w:val="20"/>
        </w:rPr>
        <w:t xml:space="preserve">Keith Rowe </w:t>
      </w:r>
      <w:sdt>
        <w:sdtPr>
          <w:rPr>
            <w:sz w:val="20"/>
            <w:szCs w:val="20"/>
          </w:rPr>
          <w:id w:val="-26641440"/>
          <w:citation/>
        </w:sdtPr>
        <w:sdtEndPr/>
        <w:sdtContent>
          <w:r w:rsidR="005F16F9">
            <w:rPr>
              <w:sz w:val="20"/>
              <w:szCs w:val="20"/>
            </w:rPr>
            <w:fldChar w:fldCharType="begin"/>
          </w:r>
          <w:r>
            <w:rPr>
              <w:sz w:val="20"/>
              <w:szCs w:val="20"/>
            </w:rPr>
            <w:instrText xml:space="preserve"> CITATION War01 \l 2057 </w:instrText>
          </w:r>
          <w:r w:rsidR="005F16F9">
            <w:rPr>
              <w:sz w:val="20"/>
              <w:szCs w:val="20"/>
            </w:rPr>
            <w:fldChar w:fldCharType="separate"/>
          </w:r>
          <w:r w:rsidR="00957595" w:rsidRPr="00957595">
            <w:rPr>
              <w:noProof/>
              <w:sz w:val="20"/>
              <w:szCs w:val="20"/>
            </w:rPr>
            <w:t>(Warburton, 2001)</w:t>
          </w:r>
          <w:r w:rsidR="005F16F9">
            <w:rPr>
              <w:sz w:val="20"/>
              <w:szCs w:val="20"/>
            </w:rPr>
            <w:fldChar w:fldCharType="end"/>
          </w:r>
        </w:sdtContent>
      </w:sdt>
      <w:r>
        <w:rPr>
          <w:sz w:val="20"/>
          <w:szCs w:val="20"/>
        </w:rPr>
        <w:t>,</w:t>
      </w:r>
      <w:r w:rsidR="00ED19D5">
        <w:rPr>
          <w:sz w:val="20"/>
          <w:szCs w:val="20"/>
        </w:rPr>
        <w:t xml:space="preserve"> </w:t>
      </w:r>
      <w:r w:rsidRPr="002B214F">
        <w:rPr>
          <w:sz w:val="20"/>
          <w:szCs w:val="20"/>
        </w:rPr>
        <w:t xml:space="preserve">Hans Tammen </w:t>
      </w:r>
      <w:sdt>
        <w:sdtPr>
          <w:rPr>
            <w:sz w:val="20"/>
            <w:szCs w:val="20"/>
          </w:rPr>
          <w:id w:val="-2080900776"/>
          <w:citation/>
        </w:sdtPr>
        <w:sdtEndPr/>
        <w:sdtContent>
          <w:r w:rsidR="005F16F9" w:rsidRPr="002B214F">
            <w:rPr>
              <w:sz w:val="20"/>
              <w:szCs w:val="20"/>
            </w:rPr>
            <w:fldChar w:fldCharType="begin"/>
          </w:r>
          <w:r w:rsidRPr="002B214F">
            <w:rPr>
              <w:sz w:val="20"/>
              <w:szCs w:val="20"/>
            </w:rPr>
            <w:instrText xml:space="preserve">CITATION Tam \l 2057 </w:instrText>
          </w:r>
          <w:r w:rsidR="005F16F9" w:rsidRPr="002B214F">
            <w:rPr>
              <w:sz w:val="20"/>
              <w:szCs w:val="20"/>
            </w:rPr>
            <w:fldChar w:fldCharType="separate"/>
          </w:r>
          <w:r w:rsidR="00957595" w:rsidRPr="00957595">
            <w:rPr>
              <w:noProof/>
              <w:sz w:val="20"/>
              <w:szCs w:val="20"/>
            </w:rPr>
            <w:t>(Tammen, 2017)</w:t>
          </w:r>
          <w:r w:rsidR="005F16F9" w:rsidRPr="002B214F">
            <w:rPr>
              <w:sz w:val="20"/>
              <w:szCs w:val="20"/>
            </w:rPr>
            <w:fldChar w:fldCharType="end"/>
          </w:r>
        </w:sdtContent>
      </w:sdt>
      <w:r w:rsidR="00DA5AB5">
        <w:rPr>
          <w:sz w:val="20"/>
          <w:szCs w:val="20"/>
        </w:rPr>
        <w:t>,</w:t>
      </w:r>
      <w:r w:rsidRPr="002B214F">
        <w:rPr>
          <w:sz w:val="20"/>
          <w:szCs w:val="20"/>
        </w:rPr>
        <w:t xml:space="preserve"> and Bill Tho</w:t>
      </w:r>
      <w:r w:rsidR="00706880">
        <w:rPr>
          <w:sz w:val="20"/>
          <w:szCs w:val="20"/>
        </w:rPr>
        <w:t xml:space="preserve">mpson </w:t>
      </w:r>
      <w:sdt>
        <w:sdtPr>
          <w:rPr>
            <w:sz w:val="20"/>
            <w:szCs w:val="20"/>
          </w:rPr>
          <w:id w:val="-1090927576"/>
          <w:citation/>
        </w:sdtPr>
        <w:sdtEndPr/>
        <w:sdtContent>
          <w:r w:rsidR="005F16F9" w:rsidRPr="002B214F">
            <w:rPr>
              <w:sz w:val="20"/>
              <w:szCs w:val="20"/>
            </w:rPr>
            <w:fldChar w:fldCharType="begin"/>
          </w:r>
          <w:r w:rsidRPr="002B214F">
            <w:rPr>
              <w:sz w:val="20"/>
              <w:szCs w:val="20"/>
            </w:rPr>
            <w:instrText xml:space="preserve"> CITATION Tho19 \l 2057 </w:instrText>
          </w:r>
          <w:r w:rsidR="005F16F9" w:rsidRPr="002B214F">
            <w:rPr>
              <w:sz w:val="20"/>
              <w:szCs w:val="20"/>
            </w:rPr>
            <w:fldChar w:fldCharType="separate"/>
          </w:r>
          <w:r w:rsidR="00957595" w:rsidRPr="00957595">
            <w:rPr>
              <w:noProof/>
              <w:sz w:val="20"/>
              <w:szCs w:val="20"/>
            </w:rPr>
            <w:t>(Thompson, 2019)</w:t>
          </w:r>
          <w:r w:rsidR="005F16F9" w:rsidRPr="002B214F">
            <w:rPr>
              <w:sz w:val="20"/>
              <w:szCs w:val="20"/>
            </w:rPr>
            <w:fldChar w:fldCharType="end"/>
          </w:r>
        </w:sdtContent>
      </w:sdt>
      <w:r w:rsidRPr="002B214F">
        <w:rPr>
          <w:sz w:val="20"/>
          <w:szCs w:val="20"/>
        </w:rPr>
        <w:t xml:space="preserve"> are among a number of artists who have applied this </w:t>
      </w:r>
      <w:r>
        <w:rPr>
          <w:sz w:val="20"/>
          <w:szCs w:val="20"/>
        </w:rPr>
        <w:t>model</w:t>
      </w:r>
      <w:r w:rsidRPr="002B214F">
        <w:rPr>
          <w:sz w:val="20"/>
          <w:szCs w:val="20"/>
        </w:rPr>
        <w:t xml:space="preserve"> to the electric guitar. </w:t>
      </w:r>
      <w:r>
        <w:rPr>
          <w:sz w:val="20"/>
          <w:szCs w:val="20"/>
        </w:rPr>
        <w:t>In their work, the guitar is no longer an instrument to be held, fretted, plucked, strummed</w:t>
      </w:r>
      <w:r w:rsidR="00DA5AB5">
        <w:rPr>
          <w:sz w:val="20"/>
          <w:szCs w:val="20"/>
        </w:rPr>
        <w:t>,</w:t>
      </w:r>
      <w:r>
        <w:rPr>
          <w:sz w:val="20"/>
          <w:szCs w:val="20"/>
        </w:rPr>
        <w:t xml:space="preserve"> and so on in the traditional manner. Rather</w:t>
      </w:r>
      <w:r w:rsidR="00A1435A">
        <w:rPr>
          <w:sz w:val="20"/>
          <w:szCs w:val="20"/>
        </w:rPr>
        <w:t>,</w:t>
      </w:r>
      <w:r>
        <w:rPr>
          <w:sz w:val="20"/>
          <w:szCs w:val="20"/>
        </w:rPr>
        <w:t xml:space="preserve"> it is treated as an entirely new object with little or no connection to its traditional performance history; it becomes a</w:t>
      </w:r>
      <w:r w:rsidR="00CD70B4">
        <w:rPr>
          <w:sz w:val="20"/>
          <w:szCs w:val="20"/>
        </w:rPr>
        <w:t xml:space="preserve"> </w:t>
      </w:r>
      <w:r>
        <w:rPr>
          <w:sz w:val="20"/>
          <w:szCs w:val="20"/>
        </w:rPr>
        <w:t>n</w:t>
      </w:r>
      <w:r w:rsidR="00CD70B4">
        <w:rPr>
          <w:sz w:val="20"/>
          <w:szCs w:val="20"/>
        </w:rPr>
        <w:t>ovel</w:t>
      </w:r>
      <w:r>
        <w:rPr>
          <w:sz w:val="20"/>
          <w:szCs w:val="20"/>
        </w:rPr>
        <w:t xml:space="preserve"> environment to be explored for new possibilities and new sonorities. Rowe, for example, took inspiration from the way</w:t>
      </w:r>
      <w:r w:rsidR="00CD70B4">
        <w:rPr>
          <w:sz w:val="20"/>
          <w:szCs w:val="20"/>
        </w:rPr>
        <w:t>s</w:t>
      </w:r>
      <w:r>
        <w:rPr>
          <w:sz w:val="20"/>
          <w:szCs w:val="20"/>
        </w:rPr>
        <w:t xml:space="preserve"> in which American painting</w:t>
      </w:r>
      <w:r w:rsidR="00CD70B4">
        <w:rPr>
          <w:sz w:val="20"/>
          <w:szCs w:val="20"/>
        </w:rPr>
        <w:t>, and in particular the abstract expressionist Jackson Pollock,</w:t>
      </w:r>
      <w:r>
        <w:rPr>
          <w:sz w:val="20"/>
          <w:szCs w:val="20"/>
        </w:rPr>
        <w:t xml:space="preserve"> broke away from European tradition. Through the simple act of laying the canvas on the floor, as opposed to upright on an easel, Jackson Pollock was able to break away from traditional practices and approach painting in a radically different manner. For Rowe, the act of laying the guitar flat on a table allowed him a similar break with tradition. This approach, however, raises </w:t>
      </w:r>
      <w:r w:rsidR="007C6419">
        <w:rPr>
          <w:sz w:val="20"/>
          <w:szCs w:val="20"/>
        </w:rPr>
        <w:t>many</w:t>
      </w:r>
      <w:r>
        <w:rPr>
          <w:sz w:val="20"/>
          <w:szCs w:val="20"/>
        </w:rPr>
        <w:t xml:space="preserve"> of the same issues as those found </w:t>
      </w:r>
      <w:r w:rsidR="00CD70B4">
        <w:rPr>
          <w:sz w:val="20"/>
          <w:szCs w:val="20"/>
        </w:rPr>
        <w:t>when considering</w:t>
      </w:r>
      <w:r>
        <w:rPr>
          <w:sz w:val="20"/>
          <w:szCs w:val="20"/>
        </w:rPr>
        <w:t xml:space="preserve"> bespoke digital instruments. The instruments </w:t>
      </w:r>
      <w:r w:rsidR="00CD70B4">
        <w:rPr>
          <w:sz w:val="20"/>
          <w:szCs w:val="20"/>
        </w:rPr>
        <w:t>are, in general,</w:t>
      </w:r>
      <w:r>
        <w:rPr>
          <w:sz w:val="20"/>
          <w:szCs w:val="20"/>
        </w:rPr>
        <w:t xml:space="preserve"> set up for the specific composer/ performer/ improviser to play. Although the work is inspiring, and results in some very interesting music, there is little incentive for other artists to copy the </w:t>
      </w:r>
      <w:r>
        <w:rPr>
          <w:sz w:val="20"/>
          <w:szCs w:val="20"/>
        </w:rPr>
        <w:lastRenderedPageBreak/>
        <w:t>instruments and develop either a repertoire or a school of performance practice. They are much more likely to take the model as a paradigm and to develop their own, different, environments. This is of course the point of an approach like this. Ideas of tradition, repertoire, performance practices</w:t>
      </w:r>
      <w:r w:rsidR="0086246A">
        <w:rPr>
          <w:sz w:val="20"/>
          <w:szCs w:val="20"/>
        </w:rPr>
        <w:t>,</w:t>
      </w:r>
      <w:r>
        <w:rPr>
          <w:sz w:val="20"/>
          <w:szCs w:val="20"/>
        </w:rPr>
        <w:t xml:space="preserve"> etc. are to a large extent irrelevant in this context.</w:t>
      </w:r>
      <w:r w:rsidR="00706880">
        <w:rPr>
          <w:sz w:val="20"/>
          <w:szCs w:val="20"/>
        </w:rPr>
        <w:t xml:space="preserve"> </w:t>
      </w:r>
      <w:r>
        <w:rPr>
          <w:sz w:val="20"/>
          <w:szCs w:val="20"/>
        </w:rPr>
        <w:t>It is interesting to note that t</w:t>
      </w:r>
      <w:r w:rsidRPr="002B214F">
        <w:rPr>
          <w:sz w:val="20"/>
          <w:szCs w:val="20"/>
        </w:rPr>
        <w:t>his</w:t>
      </w:r>
      <w:r>
        <w:rPr>
          <w:sz w:val="20"/>
          <w:szCs w:val="20"/>
        </w:rPr>
        <w:t xml:space="preserve"> approach to the guitar and to performance, composition</w:t>
      </w:r>
      <w:r w:rsidR="0086246A">
        <w:rPr>
          <w:sz w:val="20"/>
          <w:szCs w:val="20"/>
        </w:rPr>
        <w:t>,</w:t>
      </w:r>
      <w:r>
        <w:rPr>
          <w:sz w:val="20"/>
          <w:szCs w:val="20"/>
        </w:rPr>
        <w:t xml:space="preserve"> and improvisation</w:t>
      </w:r>
      <w:r w:rsidRPr="002B214F">
        <w:rPr>
          <w:sz w:val="20"/>
          <w:szCs w:val="20"/>
        </w:rPr>
        <w:t xml:space="preserve"> is</w:t>
      </w:r>
      <w:r w:rsidR="00706880">
        <w:rPr>
          <w:sz w:val="20"/>
          <w:szCs w:val="20"/>
        </w:rPr>
        <w:t xml:space="preserve"> </w:t>
      </w:r>
      <w:r>
        <w:rPr>
          <w:sz w:val="20"/>
          <w:szCs w:val="20"/>
        </w:rPr>
        <w:t xml:space="preserve">very </w:t>
      </w:r>
      <w:r w:rsidRPr="002B214F">
        <w:rPr>
          <w:sz w:val="20"/>
          <w:szCs w:val="20"/>
        </w:rPr>
        <w:t xml:space="preserve">different from </w:t>
      </w:r>
      <w:r>
        <w:rPr>
          <w:sz w:val="20"/>
          <w:szCs w:val="20"/>
        </w:rPr>
        <w:t xml:space="preserve">that adopted by </w:t>
      </w:r>
      <w:r w:rsidRPr="002B214F">
        <w:rPr>
          <w:sz w:val="20"/>
          <w:szCs w:val="20"/>
        </w:rPr>
        <w:t xml:space="preserve">free improvisors such as Derek Bailey </w:t>
      </w:r>
      <w:sdt>
        <w:sdtPr>
          <w:rPr>
            <w:sz w:val="20"/>
            <w:szCs w:val="20"/>
          </w:rPr>
          <w:id w:val="1556429363"/>
          <w:citation/>
        </w:sdtPr>
        <w:sdtEndPr/>
        <w:sdtContent>
          <w:r w:rsidR="005F16F9" w:rsidRPr="002B214F">
            <w:rPr>
              <w:sz w:val="20"/>
              <w:szCs w:val="20"/>
            </w:rPr>
            <w:fldChar w:fldCharType="begin"/>
          </w:r>
          <w:r w:rsidRPr="002B214F">
            <w:rPr>
              <w:sz w:val="20"/>
              <w:szCs w:val="20"/>
            </w:rPr>
            <w:instrText xml:space="preserve"> CITATION Las11 \l 2057 </w:instrText>
          </w:r>
          <w:r w:rsidR="005F16F9" w:rsidRPr="002B214F">
            <w:rPr>
              <w:sz w:val="20"/>
              <w:szCs w:val="20"/>
            </w:rPr>
            <w:fldChar w:fldCharType="separate"/>
          </w:r>
          <w:r w:rsidR="00957595" w:rsidRPr="00957595">
            <w:rPr>
              <w:noProof/>
              <w:sz w:val="20"/>
              <w:szCs w:val="20"/>
            </w:rPr>
            <w:t>(Lash, 2011)</w:t>
          </w:r>
          <w:r w:rsidR="005F16F9" w:rsidRPr="002B214F">
            <w:rPr>
              <w:sz w:val="20"/>
              <w:szCs w:val="20"/>
            </w:rPr>
            <w:fldChar w:fldCharType="end"/>
          </w:r>
        </w:sdtContent>
      </w:sdt>
      <w:r w:rsidRPr="002B214F">
        <w:rPr>
          <w:sz w:val="20"/>
          <w:szCs w:val="20"/>
        </w:rPr>
        <w:t xml:space="preserve"> who are essentially</w:t>
      </w:r>
      <w:r w:rsidR="00DB3BDB">
        <w:rPr>
          <w:sz w:val="20"/>
          <w:szCs w:val="20"/>
        </w:rPr>
        <w:t>, with regard to technique at least,</w:t>
      </w:r>
      <w:r w:rsidRPr="002B214F">
        <w:rPr>
          <w:sz w:val="20"/>
          <w:szCs w:val="20"/>
        </w:rPr>
        <w:t xml:space="preserve"> </w:t>
      </w:r>
      <w:r w:rsidR="00A570C6">
        <w:rPr>
          <w:sz w:val="20"/>
          <w:szCs w:val="20"/>
        </w:rPr>
        <w:t>interacting with</w:t>
      </w:r>
      <w:r w:rsidRPr="002B214F">
        <w:rPr>
          <w:sz w:val="20"/>
          <w:szCs w:val="20"/>
        </w:rPr>
        <w:t xml:space="preserve"> the guitar in a relatively traditional manner.</w:t>
      </w:r>
    </w:p>
    <w:p w14:paraId="2058B94D" w14:textId="6A58F7AC" w:rsidR="00372F5C" w:rsidRDefault="00372F5C" w:rsidP="00625E47">
      <w:pPr>
        <w:ind w:right="-52"/>
        <w:jc w:val="both"/>
        <w:rPr>
          <w:sz w:val="20"/>
          <w:szCs w:val="20"/>
        </w:rPr>
      </w:pPr>
    </w:p>
    <w:p w14:paraId="7222691C" w14:textId="77777777" w:rsidR="00384ECB" w:rsidRDefault="00384ECB" w:rsidP="00625E47">
      <w:pPr>
        <w:ind w:right="-52"/>
        <w:jc w:val="both"/>
        <w:rPr>
          <w:sz w:val="20"/>
          <w:szCs w:val="20"/>
        </w:rPr>
      </w:pPr>
    </w:p>
    <w:p w14:paraId="06C988EE" w14:textId="77777777" w:rsidR="00372F5C" w:rsidRPr="004A49E6" w:rsidRDefault="00372F5C" w:rsidP="008A3E41">
      <w:pPr>
        <w:pStyle w:val="Heading2"/>
        <w:jc w:val="center"/>
        <w:rPr>
          <w:rFonts w:ascii="Times New Roman" w:hAnsi="Times New Roman" w:cs="Times New Roman"/>
          <w:b/>
          <w:bCs/>
          <w:color w:val="000000" w:themeColor="text1"/>
          <w:sz w:val="24"/>
          <w:szCs w:val="24"/>
        </w:rPr>
      </w:pPr>
      <w:bookmarkStart w:id="2" w:name="_Hlk68186646"/>
      <w:r w:rsidRPr="004A49E6">
        <w:rPr>
          <w:rFonts w:ascii="Times New Roman" w:hAnsi="Times New Roman" w:cs="Times New Roman"/>
          <w:b/>
          <w:bCs/>
          <w:color w:val="000000" w:themeColor="text1"/>
          <w:sz w:val="24"/>
          <w:szCs w:val="24"/>
        </w:rPr>
        <w:t xml:space="preserve">Using </w:t>
      </w:r>
      <w:bookmarkEnd w:id="2"/>
      <w:r w:rsidRPr="004A49E6">
        <w:rPr>
          <w:rFonts w:ascii="Times New Roman" w:hAnsi="Times New Roman" w:cs="Times New Roman"/>
          <w:b/>
          <w:bCs/>
          <w:color w:val="000000" w:themeColor="text1"/>
          <w:sz w:val="24"/>
          <w:szCs w:val="24"/>
        </w:rPr>
        <w:t>the existing skillset of the performer to control the electronics</w:t>
      </w:r>
    </w:p>
    <w:p w14:paraId="7C96D0A6" w14:textId="77777777" w:rsidR="007C3AF2" w:rsidRPr="00384ECB" w:rsidRDefault="007C3AF2" w:rsidP="00625E47">
      <w:pPr>
        <w:ind w:right="-52"/>
        <w:jc w:val="both"/>
        <w:rPr>
          <w:sz w:val="20"/>
          <w:szCs w:val="20"/>
        </w:rPr>
      </w:pPr>
    </w:p>
    <w:p w14:paraId="40CF675E" w14:textId="68BF2A54" w:rsidR="00A472CE" w:rsidRDefault="007C3AF2" w:rsidP="00625E47">
      <w:pPr>
        <w:ind w:right="-52" w:firstLine="284"/>
        <w:jc w:val="both"/>
        <w:rPr>
          <w:sz w:val="20"/>
          <w:szCs w:val="20"/>
        </w:rPr>
      </w:pPr>
      <w:r>
        <w:rPr>
          <w:sz w:val="20"/>
          <w:szCs w:val="20"/>
        </w:rPr>
        <w:t xml:space="preserve">If one of the limitations of bespoke digital environments is a lack of incentive to develop a deep, embodied relationship with the instrument, a possible solution would be to design environments which exploit the existing skillsets of the performer. Such models would ideally </w:t>
      </w:r>
      <w:r w:rsidR="00A472CE">
        <w:rPr>
          <w:sz w:val="20"/>
          <w:szCs w:val="20"/>
        </w:rPr>
        <w:t>interact</w:t>
      </w:r>
      <w:r>
        <w:rPr>
          <w:sz w:val="20"/>
          <w:szCs w:val="20"/>
        </w:rPr>
        <w:t xml:space="preserve"> with the electronics through the acoustic instrument without any need for peripheral devices such as footswitches, touchscreens, movement sensors</w:t>
      </w:r>
      <w:r w:rsidR="0086246A">
        <w:rPr>
          <w:sz w:val="20"/>
          <w:szCs w:val="20"/>
        </w:rPr>
        <w:t>,</w:t>
      </w:r>
      <w:r>
        <w:rPr>
          <w:sz w:val="20"/>
          <w:szCs w:val="20"/>
        </w:rPr>
        <w:t xml:space="preserve"> etc. </w:t>
      </w:r>
      <w:r w:rsidR="00E65637">
        <w:rPr>
          <w:sz w:val="20"/>
          <w:szCs w:val="20"/>
        </w:rPr>
        <w:t xml:space="preserve">The electronic instrument could be mapped so that naturally occurring features of the sound of the </w:t>
      </w:r>
      <w:r w:rsidR="00A472CE">
        <w:rPr>
          <w:sz w:val="20"/>
          <w:szCs w:val="20"/>
        </w:rPr>
        <w:t xml:space="preserve">acoustic </w:t>
      </w:r>
      <w:r w:rsidR="00E65637">
        <w:rPr>
          <w:sz w:val="20"/>
          <w:szCs w:val="20"/>
        </w:rPr>
        <w:t xml:space="preserve">instrument act as control signals. </w:t>
      </w:r>
      <w:r w:rsidR="00F6682C">
        <w:rPr>
          <w:sz w:val="20"/>
          <w:szCs w:val="20"/>
        </w:rPr>
        <w:t>In this way pitch, dynamics,</w:t>
      </w:r>
      <w:r w:rsidR="002848C1">
        <w:rPr>
          <w:sz w:val="20"/>
          <w:szCs w:val="20"/>
        </w:rPr>
        <w:t xml:space="preserve"> </w:t>
      </w:r>
      <w:r w:rsidR="00F6682C">
        <w:rPr>
          <w:sz w:val="20"/>
          <w:szCs w:val="20"/>
        </w:rPr>
        <w:t xml:space="preserve">or even timbre could be used to control aspects of the performance in ways which </w:t>
      </w:r>
      <w:r w:rsidR="00A472CE">
        <w:rPr>
          <w:sz w:val="20"/>
          <w:szCs w:val="20"/>
        </w:rPr>
        <w:t>are able to exploit</w:t>
      </w:r>
      <w:r w:rsidR="00F6682C">
        <w:rPr>
          <w:sz w:val="20"/>
          <w:szCs w:val="20"/>
        </w:rPr>
        <w:t xml:space="preserve"> existing virtuosities. </w:t>
      </w:r>
      <w:r w:rsidR="00A472CE">
        <w:rPr>
          <w:sz w:val="20"/>
          <w:szCs w:val="20"/>
        </w:rPr>
        <w:t>Utilising the existing skillsets of the guitarist in this way is one way to encourage engagement with the digital environment.</w:t>
      </w:r>
    </w:p>
    <w:p w14:paraId="0599D038" w14:textId="2D273908" w:rsidR="00282F0C" w:rsidRDefault="00282F0C" w:rsidP="00625E47">
      <w:pPr>
        <w:ind w:right="-52" w:firstLine="284"/>
        <w:jc w:val="both"/>
        <w:rPr>
          <w:sz w:val="20"/>
          <w:szCs w:val="20"/>
        </w:rPr>
      </w:pPr>
    </w:p>
    <w:p w14:paraId="54C3A413" w14:textId="77777777" w:rsidR="00384ECB" w:rsidRDefault="00384ECB" w:rsidP="00625E47">
      <w:pPr>
        <w:ind w:right="-52" w:firstLine="284"/>
        <w:jc w:val="both"/>
        <w:rPr>
          <w:sz w:val="20"/>
          <w:szCs w:val="20"/>
        </w:rPr>
      </w:pPr>
    </w:p>
    <w:p w14:paraId="2B58CA75" w14:textId="20ADB25C" w:rsidR="003C0FD0" w:rsidRPr="00282F0C" w:rsidRDefault="00583B92" w:rsidP="008A3E41">
      <w:pPr>
        <w:pStyle w:val="Heading2"/>
        <w:jc w:val="center"/>
        <w:rPr>
          <w:rFonts w:ascii="Times New Roman" w:hAnsi="Times New Roman" w:cs="Times New Roman"/>
          <w:b/>
          <w:bCs/>
          <w:color w:val="000000" w:themeColor="text1"/>
          <w:sz w:val="24"/>
          <w:szCs w:val="24"/>
        </w:rPr>
      </w:pPr>
      <w:r w:rsidRPr="000B1846">
        <w:rPr>
          <w:rFonts w:ascii="Times New Roman" w:hAnsi="Times New Roman" w:cs="Times New Roman"/>
          <w:b/>
          <w:bCs/>
          <w:color w:val="auto"/>
          <w:sz w:val="24"/>
          <w:szCs w:val="24"/>
        </w:rPr>
        <w:t>Towards</w:t>
      </w:r>
      <w:r w:rsidR="003C0FD0" w:rsidRPr="000B1846">
        <w:rPr>
          <w:rFonts w:ascii="Times New Roman" w:hAnsi="Times New Roman" w:cs="Times New Roman"/>
          <w:b/>
          <w:bCs/>
          <w:color w:val="auto"/>
          <w:sz w:val="24"/>
          <w:szCs w:val="24"/>
        </w:rPr>
        <w:t xml:space="preserve"> a bespoke digital environment</w:t>
      </w:r>
    </w:p>
    <w:p w14:paraId="298C7AB6" w14:textId="77777777" w:rsidR="003C0FD0" w:rsidRDefault="003C0FD0" w:rsidP="00282F0C">
      <w:pPr>
        <w:rPr>
          <w:color w:val="2E74B5" w:themeColor="accent5" w:themeShade="BF"/>
          <w:sz w:val="20"/>
          <w:szCs w:val="20"/>
        </w:rPr>
      </w:pPr>
    </w:p>
    <w:p w14:paraId="1EA7F4F2" w14:textId="74C96869" w:rsidR="00F4113A" w:rsidRPr="009E6EA9" w:rsidRDefault="008D53AE" w:rsidP="00F4113A">
      <w:pPr>
        <w:ind w:right="-52" w:firstLine="284"/>
        <w:jc w:val="both"/>
        <w:rPr>
          <w:sz w:val="20"/>
          <w:szCs w:val="20"/>
        </w:rPr>
      </w:pPr>
      <w:r w:rsidRPr="009E6EA9">
        <w:rPr>
          <w:sz w:val="20"/>
          <w:szCs w:val="20"/>
        </w:rPr>
        <w:t>An innovative model</w:t>
      </w:r>
      <w:r w:rsidR="00912F8C" w:rsidRPr="009E6EA9">
        <w:rPr>
          <w:sz w:val="20"/>
          <w:szCs w:val="20"/>
        </w:rPr>
        <w:t xml:space="preserve"> affording </w:t>
      </w:r>
      <w:r w:rsidRPr="009E6EA9">
        <w:rPr>
          <w:sz w:val="20"/>
          <w:szCs w:val="20"/>
        </w:rPr>
        <w:t xml:space="preserve">the exploitation of existing </w:t>
      </w:r>
      <w:r w:rsidR="00912F8C" w:rsidRPr="009E6EA9">
        <w:rPr>
          <w:sz w:val="20"/>
          <w:szCs w:val="20"/>
        </w:rPr>
        <w:t xml:space="preserve">skillsets and </w:t>
      </w:r>
      <w:r w:rsidRPr="009E6EA9">
        <w:rPr>
          <w:sz w:val="20"/>
          <w:szCs w:val="20"/>
        </w:rPr>
        <w:t>virtuosities</w:t>
      </w:r>
      <w:r w:rsidR="00912F8C" w:rsidRPr="009E6EA9">
        <w:rPr>
          <w:sz w:val="20"/>
          <w:szCs w:val="20"/>
        </w:rPr>
        <w:t>,</w:t>
      </w:r>
      <w:r w:rsidRPr="009E6EA9">
        <w:rPr>
          <w:sz w:val="20"/>
          <w:szCs w:val="20"/>
        </w:rPr>
        <w:t xml:space="preserve"> and encourag</w:t>
      </w:r>
      <w:r w:rsidR="00912F8C" w:rsidRPr="009E6EA9">
        <w:rPr>
          <w:sz w:val="20"/>
          <w:szCs w:val="20"/>
        </w:rPr>
        <w:t xml:space="preserve">ing </w:t>
      </w:r>
      <w:r w:rsidRPr="009E6EA9">
        <w:rPr>
          <w:sz w:val="20"/>
          <w:szCs w:val="20"/>
        </w:rPr>
        <w:t xml:space="preserve">engagement with </w:t>
      </w:r>
      <w:r w:rsidR="00912F8C" w:rsidRPr="009E6EA9">
        <w:rPr>
          <w:sz w:val="20"/>
          <w:szCs w:val="20"/>
        </w:rPr>
        <w:t xml:space="preserve">the </w:t>
      </w:r>
      <w:r w:rsidRPr="009E6EA9">
        <w:rPr>
          <w:sz w:val="20"/>
          <w:szCs w:val="20"/>
        </w:rPr>
        <w:t>digital environment without need for peripheral devices</w:t>
      </w:r>
      <w:r w:rsidR="0086246A">
        <w:rPr>
          <w:sz w:val="20"/>
          <w:szCs w:val="20"/>
        </w:rPr>
        <w:t>,</w:t>
      </w:r>
      <w:r w:rsidR="00912F8C" w:rsidRPr="009E6EA9">
        <w:rPr>
          <w:sz w:val="20"/>
          <w:szCs w:val="20"/>
        </w:rPr>
        <w:t xml:space="preserve"> was developed by Estibeiro</w:t>
      </w:r>
      <w:r w:rsidR="008A3E41">
        <w:rPr>
          <w:sz w:val="20"/>
          <w:szCs w:val="20"/>
        </w:rPr>
        <w:t xml:space="preserve"> (Fig. 16-3).</w:t>
      </w:r>
      <w:r w:rsidR="001D528A" w:rsidRPr="009E6EA9">
        <w:rPr>
          <w:sz w:val="20"/>
          <w:szCs w:val="20"/>
        </w:rPr>
        <w:t xml:space="preserve"> </w:t>
      </w:r>
      <w:r w:rsidR="00907B75" w:rsidRPr="009E6EA9">
        <w:rPr>
          <w:sz w:val="20"/>
          <w:szCs w:val="20"/>
        </w:rPr>
        <w:t xml:space="preserve">The figure shows a schematic diagram of a bespoke software environment developed in the programming environment SuperCollider </w:t>
      </w:r>
      <w:sdt>
        <w:sdtPr>
          <w:rPr>
            <w:sz w:val="20"/>
            <w:szCs w:val="20"/>
          </w:rPr>
          <w:id w:val="-489250951"/>
          <w:citation/>
        </w:sdtPr>
        <w:sdtEndPr/>
        <w:sdtContent>
          <w:r w:rsidR="005F16F9" w:rsidRPr="009E6EA9">
            <w:rPr>
              <w:sz w:val="20"/>
              <w:szCs w:val="20"/>
            </w:rPr>
            <w:fldChar w:fldCharType="begin"/>
          </w:r>
          <w:r w:rsidR="00907B75" w:rsidRPr="009E6EA9">
            <w:rPr>
              <w:sz w:val="20"/>
              <w:szCs w:val="20"/>
            </w:rPr>
            <w:instrText xml:space="preserve"> CITATION Sup \l 2057 </w:instrText>
          </w:r>
          <w:r w:rsidR="005F16F9" w:rsidRPr="009E6EA9">
            <w:rPr>
              <w:sz w:val="20"/>
              <w:szCs w:val="20"/>
            </w:rPr>
            <w:fldChar w:fldCharType="separate"/>
          </w:r>
          <w:r w:rsidR="00957595" w:rsidRPr="00957595">
            <w:rPr>
              <w:noProof/>
              <w:sz w:val="20"/>
              <w:szCs w:val="20"/>
            </w:rPr>
            <w:t>(SuperCollider, 2020)</w:t>
          </w:r>
          <w:r w:rsidR="005F16F9" w:rsidRPr="009E6EA9">
            <w:rPr>
              <w:sz w:val="20"/>
              <w:szCs w:val="20"/>
            </w:rPr>
            <w:fldChar w:fldCharType="end"/>
          </w:r>
        </w:sdtContent>
      </w:sdt>
      <w:r w:rsidR="00907B75" w:rsidRPr="009E6EA9">
        <w:rPr>
          <w:sz w:val="20"/>
          <w:szCs w:val="20"/>
        </w:rPr>
        <w:t>,</w:t>
      </w:r>
      <w:r w:rsidR="00985735" w:rsidRPr="009E6EA9">
        <w:rPr>
          <w:sz w:val="20"/>
          <w:szCs w:val="20"/>
        </w:rPr>
        <w:t xml:space="preserve"> </w:t>
      </w:r>
      <w:r w:rsidR="00907B75" w:rsidRPr="009E6EA9">
        <w:rPr>
          <w:sz w:val="20"/>
          <w:szCs w:val="20"/>
        </w:rPr>
        <w:t>which,</w:t>
      </w:r>
      <w:r w:rsidR="00985735" w:rsidRPr="009E6EA9">
        <w:rPr>
          <w:sz w:val="20"/>
          <w:szCs w:val="20"/>
        </w:rPr>
        <w:t xml:space="preserve"> </w:t>
      </w:r>
      <w:r w:rsidR="00907B75" w:rsidRPr="009E6EA9">
        <w:rPr>
          <w:sz w:val="20"/>
          <w:szCs w:val="20"/>
        </w:rPr>
        <w:t xml:space="preserve">although adaptable for use with different instruments, has been </w:t>
      </w:r>
      <w:r w:rsidR="000C039C" w:rsidRPr="009E6EA9">
        <w:rPr>
          <w:sz w:val="20"/>
          <w:szCs w:val="20"/>
        </w:rPr>
        <w:t>created</w:t>
      </w:r>
      <w:r w:rsidR="00907B75" w:rsidRPr="009E6EA9">
        <w:rPr>
          <w:sz w:val="20"/>
          <w:szCs w:val="20"/>
        </w:rPr>
        <w:t xml:space="preserve"> </w:t>
      </w:r>
      <w:r w:rsidR="00882B92" w:rsidRPr="009E6EA9">
        <w:rPr>
          <w:sz w:val="20"/>
          <w:szCs w:val="20"/>
        </w:rPr>
        <w:t>primarily</w:t>
      </w:r>
      <w:r w:rsidR="00907B75" w:rsidRPr="009E6EA9">
        <w:rPr>
          <w:sz w:val="20"/>
          <w:szCs w:val="20"/>
        </w:rPr>
        <w:t xml:space="preserve"> for </w:t>
      </w:r>
      <w:r w:rsidR="001D528A" w:rsidRPr="009E6EA9">
        <w:rPr>
          <w:sz w:val="20"/>
          <w:szCs w:val="20"/>
        </w:rPr>
        <w:t xml:space="preserve">use with </w:t>
      </w:r>
      <w:r w:rsidR="00907B75" w:rsidRPr="009E6EA9">
        <w:rPr>
          <w:sz w:val="20"/>
          <w:szCs w:val="20"/>
        </w:rPr>
        <w:t xml:space="preserve">the classical guitar. </w:t>
      </w:r>
      <w:r w:rsidR="00F4113A" w:rsidRPr="009E6EA9">
        <w:rPr>
          <w:sz w:val="20"/>
          <w:szCs w:val="20"/>
        </w:rPr>
        <w:t>The audio signal from the acoustic guitar comes in to the environment in real time and is recorded into a live buffer. It is also sent to a pitch</w:t>
      </w:r>
      <w:r w:rsidR="00957595">
        <w:rPr>
          <w:sz w:val="20"/>
          <w:szCs w:val="20"/>
        </w:rPr>
        <w:t>-</w:t>
      </w:r>
      <w:r w:rsidR="00F4113A" w:rsidRPr="009E6EA9">
        <w:rPr>
          <w:sz w:val="20"/>
          <w:szCs w:val="20"/>
        </w:rPr>
        <w:t xml:space="preserve">tracking algorithm, which consists of a pitch detector and an onset detector. The value of the pitch detector is </w:t>
      </w:r>
      <w:r w:rsidR="00F4113A" w:rsidRPr="009E6EA9">
        <w:rPr>
          <w:sz w:val="20"/>
          <w:szCs w:val="20"/>
        </w:rPr>
        <w:lastRenderedPageBreak/>
        <w:t>passed on if an onset is detected which passes a certain predetermined threshold. If the value of the detected pitch is close to the value of the trigger note, it is used to move a routine onto its next stage. This in turn moves through a series of events which store the parameters for the composition. The audio processing consists of two different granular processes which act on the signal from the guitar in the live input buffer and which flow into identical but separate effects chains consisting of a pitch shifter, a comb filter, a multitap delay</w:t>
      </w:r>
      <w:r w:rsidR="0086246A">
        <w:rPr>
          <w:sz w:val="20"/>
          <w:szCs w:val="20"/>
        </w:rPr>
        <w:t>,</w:t>
      </w:r>
      <w:r w:rsidR="00F4113A" w:rsidRPr="009E6EA9">
        <w:rPr>
          <w:sz w:val="20"/>
          <w:szCs w:val="20"/>
        </w:rPr>
        <w:t xml:space="preserve"> and a reverb.</w:t>
      </w:r>
    </w:p>
    <w:p w14:paraId="4C364627" w14:textId="6DB77F66" w:rsidR="00C76F45" w:rsidRPr="009E6EA9" w:rsidRDefault="00907B75" w:rsidP="00625E47">
      <w:pPr>
        <w:ind w:right="-52" w:firstLine="284"/>
        <w:jc w:val="both"/>
        <w:rPr>
          <w:sz w:val="20"/>
          <w:szCs w:val="20"/>
        </w:rPr>
      </w:pPr>
      <w:r w:rsidRPr="009E6EA9">
        <w:rPr>
          <w:sz w:val="20"/>
          <w:szCs w:val="20"/>
        </w:rPr>
        <w:t>The environment makes use of pitch</w:t>
      </w:r>
      <w:r w:rsidR="00957595">
        <w:rPr>
          <w:sz w:val="20"/>
          <w:szCs w:val="20"/>
        </w:rPr>
        <w:t>-</w:t>
      </w:r>
      <w:r w:rsidRPr="009E6EA9">
        <w:rPr>
          <w:sz w:val="20"/>
          <w:szCs w:val="20"/>
        </w:rPr>
        <w:t>tracking algorithms to trigger electronic cues</w:t>
      </w:r>
      <w:r w:rsidR="000C039C" w:rsidRPr="009E6EA9">
        <w:rPr>
          <w:sz w:val="20"/>
          <w:szCs w:val="20"/>
        </w:rPr>
        <w:t xml:space="preserve"> </w:t>
      </w:r>
      <w:sdt>
        <w:sdtPr>
          <w:rPr>
            <w:sz w:val="20"/>
            <w:szCs w:val="20"/>
          </w:rPr>
          <w:id w:val="-2125149618"/>
          <w:citation/>
        </w:sdtPr>
        <w:sdtEndPr/>
        <w:sdtContent>
          <w:r w:rsidR="005F16F9" w:rsidRPr="009E6EA9">
            <w:rPr>
              <w:sz w:val="20"/>
              <w:szCs w:val="20"/>
            </w:rPr>
            <w:fldChar w:fldCharType="begin"/>
          </w:r>
          <w:r w:rsidR="000C039C" w:rsidRPr="009E6EA9">
            <w:rPr>
              <w:sz w:val="20"/>
              <w:szCs w:val="20"/>
            </w:rPr>
            <w:instrText xml:space="preserve"> CITATION Ker14 \l 2057 </w:instrText>
          </w:r>
          <w:r w:rsidR="005F16F9" w:rsidRPr="009E6EA9">
            <w:rPr>
              <w:sz w:val="20"/>
              <w:szCs w:val="20"/>
            </w:rPr>
            <w:fldChar w:fldCharType="separate"/>
          </w:r>
          <w:r w:rsidR="00957595" w:rsidRPr="00957595">
            <w:rPr>
              <w:noProof/>
              <w:sz w:val="20"/>
              <w:szCs w:val="20"/>
            </w:rPr>
            <w:t>(Kermit-Canfield, 2014)</w:t>
          </w:r>
          <w:r w:rsidR="005F16F9" w:rsidRPr="009E6EA9">
            <w:rPr>
              <w:sz w:val="20"/>
              <w:szCs w:val="20"/>
            </w:rPr>
            <w:fldChar w:fldCharType="end"/>
          </w:r>
        </w:sdtContent>
      </w:sdt>
      <w:r w:rsidRPr="009E6EA9">
        <w:rPr>
          <w:sz w:val="20"/>
          <w:szCs w:val="20"/>
        </w:rPr>
        <w:t>, thus making use of the natural sound of the instrument to control the electronics.</w:t>
      </w:r>
      <w:r w:rsidR="0043069F" w:rsidRPr="009E6EA9">
        <w:rPr>
          <w:sz w:val="20"/>
          <w:szCs w:val="20"/>
        </w:rPr>
        <w:t xml:space="preserve"> Exploiting the sound of the guitar in this way removes the need for any of the peripheral user interface devices such as footswitches, movement sensors, touch screens</w:t>
      </w:r>
      <w:r w:rsidR="0086246A">
        <w:rPr>
          <w:sz w:val="20"/>
          <w:szCs w:val="20"/>
        </w:rPr>
        <w:t>,</w:t>
      </w:r>
      <w:r w:rsidR="0043069F" w:rsidRPr="009E6EA9">
        <w:rPr>
          <w:sz w:val="20"/>
          <w:szCs w:val="20"/>
        </w:rPr>
        <w:t xml:space="preserve"> etc. typically associated with mixed compositions for acoustic instruments and electronics. Removing these devices</w:t>
      </w:r>
      <w:r w:rsidR="00625334" w:rsidRPr="009E6EA9">
        <w:rPr>
          <w:sz w:val="20"/>
          <w:szCs w:val="20"/>
        </w:rPr>
        <w:t xml:space="preserve"> from the performance environment</w:t>
      </w:r>
      <w:r w:rsidR="0043069F" w:rsidRPr="009E6EA9">
        <w:rPr>
          <w:sz w:val="20"/>
          <w:szCs w:val="20"/>
        </w:rPr>
        <w:t xml:space="preserve">, however, should not be interpreted as an implicit criticism of such </w:t>
      </w:r>
      <w:r w:rsidR="00625334" w:rsidRPr="009E6EA9">
        <w:rPr>
          <w:sz w:val="20"/>
          <w:szCs w:val="20"/>
        </w:rPr>
        <w:t xml:space="preserve">systems. Afterall, peripheral user interface devices have a long and proven record of allowing musicians to interface with electronics. The intention is not to supersede these systems, but to offer an alternative approach in order to explore any potential benefits or losses that a different model may </w:t>
      </w:r>
      <w:r w:rsidR="00413D46" w:rsidRPr="009E6EA9">
        <w:rPr>
          <w:sz w:val="20"/>
          <w:szCs w:val="20"/>
        </w:rPr>
        <w:t>suggest</w:t>
      </w:r>
      <w:r w:rsidR="00625334" w:rsidRPr="009E6EA9">
        <w:rPr>
          <w:sz w:val="20"/>
          <w:szCs w:val="20"/>
        </w:rPr>
        <w:t xml:space="preserve">. </w:t>
      </w:r>
      <w:r w:rsidR="004676B1" w:rsidRPr="009E6EA9">
        <w:rPr>
          <w:sz w:val="20"/>
          <w:szCs w:val="20"/>
        </w:rPr>
        <w:t xml:space="preserve">The arbitrary mappings of performance parameters in digital instruments discussed earlier was another motivation for moving the interface back to the acoustic instrument. Exploiting existing embodiment </w:t>
      </w:r>
      <w:r w:rsidR="009E36D5" w:rsidRPr="009E6EA9">
        <w:rPr>
          <w:sz w:val="20"/>
          <w:szCs w:val="20"/>
        </w:rPr>
        <w:t>relationships internalised through long</w:t>
      </w:r>
      <w:r w:rsidR="009E6EA9" w:rsidRPr="009E6EA9">
        <w:rPr>
          <w:sz w:val="20"/>
          <w:szCs w:val="20"/>
        </w:rPr>
        <w:t xml:space="preserve">-term musical </w:t>
      </w:r>
      <w:r w:rsidR="009E36D5" w:rsidRPr="009E6EA9">
        <w:rPr>
          <w:sz w:val="20"/>
          <w:szCs w:val="20"/>
        </w:rPr>
        <w:t>training and a deep connection to an established history of performance practice has the potential to allow the digital instrument to be experienced, at least to a degree, as an extension of the physical self in a similar way to the acoustic instrument. For this to happen with other forms of user interface would require unrealistic levels of commitment from the performer as digital instruments tend to discourage virtuosity for the reasons discussed earlier.</w:t>
      </w:r>
    </w:p>
    <w:p w14:paraId="43B6E024" w14:textId="77777777" w:rsidR="00F4113A" w:rsidRPr="004B349A" w:rsidRDefault="00F4113A" w:rsidP="00625E47">
      <w:pPr>
        <w:ind w:right="-52" w:firstLine="284"/>
        <w:jc w:val="both"/>
        <w:rPr>
          <w:color w:val="00B050"/>
          <w:sz w:val="20"/>
          <w:szCs w:val="20"/>
        </w:rPr>
      </w:pPr>
    </w:p>
    <w:p w14:paraId="2652F678" w14:textId="77777777" w:rsidR="008C63A3" w:rsidRPr="004B349A" w:rsidRDefault="008C63A3" w:rsidP="00F1366D">
      <w:pPr>
        <w:keepNext/>
        <w:ind w:right="-52"/>
        <w:jc w:val="center"/>
        <w:rPr>
          <w:color w:val="00B050"/>
        </w:rPr>
      </w:pPr>
      <w:r w:rsidRPr="004B349A">
        <w:rPr>
          <w:noProof/>
          <w:color w:val="00B050"/>
          <w:sz w:val="20"/>
          <w:szCs w:val="20"/>
        </w:rPr>
        <w:lastRenderedPageBreak/>
        <w:drawing>
          <wp:inline distT="0" distB="0" distL="0" distR="0" wp14:anchorId="3464C0FE" wp14:editId="6621DB47">
            <wp:extent cx="3695700" cy="2703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r="3242"/>
                    <a:stretch/>
                  </pic:blipFill>
                  <pic:spPr bwMode="auto">
                    <a:xfrm>
                      <a:off x="0" y="0"/>
                      <a:ext cx="3695700" cy="2703830"/>
                    </a:xfrm>
                    <a:prstGeom prst="rect">
                      <a:avLst/>
                    </a:prstGeom>
                    <a:ln>
                      <a:noFill/>
                    </a:ln>
                    <a:extLst>
                      <a:ext uri="{53640926-AAD7-44D8-BBD7-CCE9431645EC}">
                        <a14:shadowObscured xmlns:a14="http://schemas.microsoft.com/office/drawing/2010/main"/>
                      </a:ext>
                    </a:extLst>
                  </pic:spPr>
                </pic:pic>
              </a:graphicData>
            </a:graphic>
          </wp:inline>
        </w:drawing>
      </w:r>
    </w:p>
    <w:p w14:paraId="48C00830" w14:textId="0411C930" w:rsidR="00985735" w:rsidRPr="00CE4C95" w:rsidRDefault="008C63A3" w:rsidP="00CE4C95">
      <w:pPr>
        <w:pStyle w:val="Caption"/>
        <w:rPr>
          <w:i w:val="0"/>
          <w:iCs w:val="0"/>
          <w:color w:val="auto"/>
          <w:sz w:val="22"/>
          <w:szCs w:val="22"/>
        </w:rPr>
      </w:pPr>
      <w:bookmarkStart w:id="3" w:name="_Ref68602827"/>
      <w:r w:rsidRPr="00CE4C95">
        <w:rPr>
          <w:i w:val="0"/>
          <w:iCs w:val="0"/>
          <w:color w:val="auto"/>
          <w:sz w:val="20"/>
          <w:szCs w:val="20"/>
        </w:rPr>
        <w:t>Fig</w:t>
      </w:r>
      <w:r w:rsidR="009E6EA9" w:rsidRPr="00CE4C95">
        <w:rPr>
          <w:i w:val="0"/>
          <w:iCs w:val="0"/>
          <w:color w:val="auto"/>
          <w:sz w:val="20"/>
          <w:szCs w:val="20"/>
        </w:rPr>
        <w:t>. 16-3</w:t>
      </w:r>
      <w:bookmarkEnd w:id="3"/>
      <w:r w:rsidRPr="00CE4C95">
        <w:rPr>
          <w:i w:val="0"/>
          <w:iCs w:val="0"/>
          <w:color w:val="auto"/>
          <w:sz w:val="20"/>
          <w:szCs w:val="20"/>
        </w:rPr>
        <w:t>: Schematic of an environment created in SuperCollider, which uses a pitch</w:t>
      </w:r>
      <w:r w:rsidR="00957595">
        <w:rPr>
          <w:i w:val="0"/>
          <w:iCs w:val="0"/>
          <w:color w:val="auto"/>
          <w:sz w:val="20"/>
          <w:szCs w:val="20"/>
        </w:rPr>
        <w:t>-</w:t>
      </w:r>
      <w:r w:rsidRPr="00CE4C95">
        <w:rPr>
          <w:i w:val="0"/>
          <w:iCs w:val="0"/>
          <w:color w:val="auto"/>
          <w:sz w:val="20"/>
          <w:szCs w:val="20"/>
        </w:rPr>
        <w:t xml:space="preserve">tracking algorithm to move through an array of </w:t>
      </w:r>
      <w:r w:rsidR="001D528A" w:rsidRPr="00CE4C95">
        <w:rPr>
          <w:i w:val="0"/>
          <w:iCs w:val="0"/>
          <w:color w:val="auto"/>
          <w:sz w:val="20"/>
          <w:szCs w:val="20"/>
        </w:rPr>
        <w:t>pre-composed settings</w:t>
      </w:r>
    </w:p>
    <w:p w14:paraId="67AB10EC" w14:textId="339F649E" w:rsidR="001D528A" w:rsidRPr="009E6EA9" w:rsidRDefault="00907B75" w:rsidP="00625E47">
      <w:pPr>
        <w:ind w:right="-52" w:firstLine="284"/>
        <w:jc w:val="both"/>
        <w:rPr>
          <w:sz w:val="20"/>
          <w:szCs w:val="20"/>
        </w:rPr>
      </w:pPr>
      <w:r w:rsidRPr="009E6EA9">
        <w:rPr>
          <w:sz w:val="20"/>
          <w:szCs w:val="20"/>
        </w:rPr>
        <w:t>The sound of the guitar is also used as the source material for the electronic processing so as to frame the natural sound of the instrument with the</w:t>
      </w:r>
      <w:r w:rsidR="000C039C" w:rsidRPr="009E6EA9">
        <w:rPr>
          <w:sz w:val="20"/>
          <w:szCs w:val="20"/>
        </w:rPr>
        <w:t xml:space="preserve"> electronic part</w:t>
      </w:r>
      <w:r w:rsidRPr="009E6EA9">
        <w:rPr>
          <w:sz w:val="20"/>
          <w:szCs w:val="20"/>
        </w:rPr>
        <w:t>.</w:t>
      </w:r>
      <w:r w:rsidR="000C039C" w:rsidRPr="009E6EA9">
        <w:rPr>
          <w:sz w:val="20"/>
          <w:szCs w:val="20"/>
        </w:rPr>
        <w:t xml:space="preserve"> By mapping playing techniques onto the digital environment, causal and mimetic relationships between the acoustic and the electronic can be manipulated and explored in real time, while placing the human agency of the instrumentalist at the centre of </w:t>
      </w:r>
      <w:r w:rsidR="00F20D31" w:rsidRPr="009E6EA9">
        <w:rPr>
          <w:sz w:val="20"/>
          <w:szCs w:val="20"/>
        </w:rPr>
        <w:t>any</w:t>
      </w:r>
      <w:r w:rsidR="000C039C" w:rsidRPr="009E6EA9">
        <w:rPr>
          <w:sz w:val="20"/>
          <w:szCs w:val="20"/>
        </w:rPr>
        <w:t xml:space="preserve"> performance. The </w:t>
      </w:r>
      <w:r w:rsidR="00F20D31" w:rsidRPr="009E6EA9">
        <w:rPr>
          <w:sz w:val="20"/>
          <w:szCs w:val="20"/>
        </w:rPr>
        <w:t xml:space="preserve">sound of the </w:t>
      </w:r>
      <w:r w:rsidR="000C039C" w:rsidRPr="009E6EA9">
        <w:rPr>
          <w:sz w:val="20"/>
          <w:szCs w:val="20"/>
        </w:rPr>
        <w:t>acoustic instrument acts as a point of familiarity while interacting with the electronics to enhance, contrast</w:t>
      </w:r>
      <w:r w:rsidR="0086246A">
        <w:rPr>
          <w:sz w:val="20"/>
          <w:szCs w:val="20"/>
        </w:rPr>
        <w:t>,</w:t>
      </w:r>
      <w:r w:rsidR="000C039C" w:rsidRPr="009E6EA9">
        <w:rPr>
          <w:sz w:val="20"/>
          <w:szCs w:val="20"/>
        </w:rPr>
        <w:t xml:space="preserve"> or subvert expectations.</w:t>
      </w:r>
    </w:p>
    <w:p w14:paraId="3738348A" w14:textId="0ED4917A" w:rsidR="00583B92" w:rsidRDefault="00F4113A" w:rsidP="00625E47">
      <w:pPr>
        <w:ind w:right="-52" w:firstLine="284"/>
        <w:jc w:val="both"/>
        <w:rPr>
          <w:sz w:val="20"/>
          <w:szCs w:val="20"/>
        </w:rPr>
      </w:pPr>
      <w:r w:rsidRPr="009E6EA9">
        <w:rPr>
          <w:sz w:val="20"/>
          <w:szCs w:val="20"/>
        </w:rPr>
        <w:t xml:space="preserve">The SuperCollider environment was not created in isolation </w:t>
      </w:r>
      <w:r w:rsidR="00F820A0" w:rsidRPr="009E6EA9">
        <w:rPr>
          <w:sz w:val="20"/>
          <w:szCs w:val="20"/>
        </w:rPr>
        <w:t>but was developed specifically as part of a composition–</w:t>
      </w:r>
      <w:r w:rsidR="00F820A0" w:rsidRPr="009E6EA9">
        <w:rPr>
          <w:i/>
          <w:iCs/>
          <w:sz w:val="20"/>
          <w:szCs w:val="20"/>
        </w:rPr>
        <w:t>Latent (2021)</w:t>
      </w:r>
      <w:r w:rsidR="00F820A0" w:rsidRPr="009E6EA9">
        <w:rPr>
          <w:sz w:val="20"/>
          <w:szCs w:val="20"/>
        </w:rPr>
        <w:t>. The musical material for the composition and the design decisions for the performance environment evolved simultaneously, with each informing and influencing the other. Different paradigms were tested, from a fully notated</w:t>
      </w:r>
      <w:r w:rsidR="00583B92" w:rsidRPr="009E6EA9">
        <w:rPr>
          <w:sz w:val="20"/>
          <w:szCs w:val="20"/>
        </w:rPr>
        <w:t xml:space="preserve"> and structured</w:t>
      </w:r>
      <w:r w:rsidR="00F820A0" w:rsidRPr="009E6EA9">
        <w:rPr>
          <w:sz w:val="20"/>
          <w:szCs w:val="20"/>
        </w:rPr>
        <w:t xml:space="preserve"> composition to free improvisation</w:t>
      </w:r>
      <w:r w:rsidR="00583B92" w:rsidRPr="009E6EA9">
        <w:rPr>
          <w:sz w:val="20"/>
          <w:szCs w:val="20"/>
        </w:rPr>
        <w:t>,</w:t>
      </w:r>
      <w:r w:rsidR="00F820A0" w:rsidRPr="009E6EA9">
        <w:rPr>
          <w:sz w:val="20"/>
          <w:szCs w:val="20"/>
        </w:rPr>
        <w:t xml:space="preserve"> before a model of controlled improvisation emerged as a suitable environment to exploit the affordances of the system. </w:t>
      </w:r>
      <w:r w:rsidR="00583B92" w:rsidRPr="009E6EA9">
        <w:rPr>
          <w:sz w:val="20"/>
          <w:szCs w:val="20"/>
        </w:rPr>
        <w:t>Two sets of gestures, one from each composer, together with a set of performance notes specifying any boundaries, were created to act as starting points for improvisations. Some examples of the original gestures are shown in</w:t>
      </w:r>
      <w:r w:rsidR="008A3E41">
        <w:rPr>
          <w:sz w:val="20"/>
          <w:szCs w:val="20"/>
        </w:rPr>
        <w:t xml:space="preserve"> Fig. 16-4.</w:t>
      </w:r>
    </w:p>
    <w:p w14:paraId="1411D69A" w14:textId="27F96C1A" w:rsidR="00583B92" w:rsidRPr="004B349A" w:rsidRDefault="00A0254E" w:rsidP="00F1366D">
      <w:pPr>
        <w:ind w:right="-52"/>
        <w:jc w:val="center"/>
        <w:rPr>
          <w:color w:val="00B050"/>
          <w:sz w:val="20"/>
          <w:szCs w:val="20"/>
        </w:rPr>
      </w:pPr>
      <w:r>
        <w:rPr>
          <w:noProof/>
          <w:color w:val="00B050"/>
          <w:sz w:val="20"/>
          <w:szCs w:val="20"/>
        </w:rPr>
        <w:lastRenderedPageBreak/>
        <w:drawing>
          <wp:inline distT="0" distB="0" distL="0" distR="0" wp14:anchorId="26B4DE5D" wp14:editId="45E51171">
            <wp:extent cx="3767655" cy="2523963"/>
            <wp:effectExtent l="0" t="0" r="444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767655" cy="2523963"/>
                    </a:xfrm>
                    <a:prstGeom prst="rect">
                      <a:avLst/>
                    </a:prstGeom>
                  </pic:spPr>
                </pic:pic>
              </a:graphicData>
            </a:graphic>
          </wp:inline>
        </w:drawing>
      </w:r>
    </w:p>
    <w:p w14:paraId="67A97B19" w14:textId="79A38586" w:rsidR="00583B92" w:rsidRPr="004B349A" w:rsidRDefault="00583B92" w:rsidP="00F1366D">
      <w:pPr>
        <w:ind w:right="-52"/>
        <w:jc w:val="center"/>
        <w:rPr>
          <w:color w:val="00B050"/>
          <w:sz w:val="20"/>
          <w:szCs w:val="20"/>
        </w:rPr>
      </w:pPr>
    </w:p>
    <w:p w14:paraId="1F1729A9" w14:textId="3B69D315" w:rsidR="00DA0422" w:rsidRPr="00CE4C95" w:rsidRDefault="00DA0422" w:rsidP="00CE4C95">
      <w:pPr>
        <w:pStyle w:val="Caption"/>
        <w:rPr>
          <w:i w:val="0"/>
          <w:iCs w:val="0"/>
          <w:color w:val="auto"/>
          <w:sz w:val="22"/>
          <w:szCs w:val="22"/>
        </w:rPr>
      </w:pPr>
      <w:bookmarkStart w:id="4" w:name="_Ref68610331"/>
      <w:r w:rsidRPr="00CE4C95">
        <w:rPr>
          <w:i w:val="0"/>
          <w:iCs w:val="0"/>
          <w:color w:val="auto"/>
          <w:sz w:val="20"/>
          <w:szCs w:val="20"/>
        </w:rPr>
        <w:t>Fig</w:t>
      </w:r>
      <w:r w:rsidR="009E6EA9" w:rsidRPr="00CE4C95">
        <w:rPr>
          <w:i w:val="0"/>
          <w:iCs w:val="0"/>
          <w:color w:val="auto"/>
          <w:sz w:val="20"/>
          <w:szCs w:val="20"/>
        </w:rPr>
        <w:t>. 16-4</w:t>
      </w:r>
      <w:bookmarkEnd w:id="4"/>
      <w:r w:rsidRPr="00CE4C95">
        <w:rPr>
          <w:i w:val="0"/>
          <w:iCs w:val="0"/>
          <w:color w:val="auto"/>
          <w:sz w:val="20"/>
          <w:szCs w:val="20"/>
        </w:rPr>
        <w:t>: Examples of musical gestures created as starting points for improvisations and to exploit the affordances of the performance environment</w:t>
      </w:r>
    </w:p>
    <w:p w14:paraId="78C23CC9" w14:textId="7374501F" w:rsidR="001D528A" w:rsidRPr="009E6EA9" w:rsidRDefault="00B120A3" w:rsidP="00625E47">
      <w:pPr>
        <w:ind w:right="-52" w:firstLine="284"/>
        <w:jc w:val="both"/>
        <w:rPr>
          <w:sz w:val="20"/>
          <w:szCs w:val="20"/>
        </w:rPr>
      </w:pPr>
      <w:r w:rsidRPr="009E6EA9">
        <w:rPr>
          <w:sz w:val="20"/>
          <w:szCs w:val="20"/>
        </w:rPr>
        <w:t xml:space="preserve">The low open E string was chosen as a trigger note for the electronic part. This was partly for pragmatic reasons–it is an easy note to isolate and exploit on the guitar–and partly for aesthetic reasons–the note </w:t>
      </w:r>
      <w:r w:rsidR="00C83C80" w:rsidRPr="009E6EA9">
        <w:rPr>
          <w:sz w:val="20"/>
          <w:szCs w:val="20"/>
        </w:rPr>
        <w:t>carries a certain significance for guitarists and as such works well visually on the score. However, any pitch, or a number of pitches, could have been used for triggers. This is an obvious area to develop in future compositions.</w:t>
      </w:r>
    </w:p>
    <w:p w14:paraId="6BF057E5" w14:textId="2CE165E5" w:rsidR="00EB06D3" w:rsidRPr="00CC5BC9" w:rsidRDefault="000C039C" w:rsidP="006944EB">
      <w:pPr>
        <w:ind w:right="-52" w:firstLine="284"/>
        <w:jc w:val="both"/>
        <w:rPr>
          <w:sz w:val="20"/>
          <w:szCs w:val="20"/>
          <w:lang w:val="en-US"/>
        </w:rPr>
      </w:pPr>
      <w:r w:rsidRPr="00CC5BC9">
        <w:rPr>
          <w:sz w:val="20"/>
          <w:szCs w:val="20"/>
        </w:rPr>
        <w:t>Clearly</w:t>
      </w:r>
      <w:r w:rsidR="002D5A5E" w:rsidRPr="00CC5BC9">
        <w:rPr>
          <w:sz w:val="20"/>
          <w:szCs w:val="20"/>
        </w:rPr>
        <w:t>,</w:t>
      </w:r>
      <w:r w:rsidRPr="00CC5BC9">
        <w:rPr>
          <w:sz w:val="20"/>
          <w:szCs w:val="20"/>
        </w:rPr>
        <w:t xml:space="preserve"> there are limitations with </w:t>
      </w:r>
      <w:r w:rsidR="00C83C80" w:rsidRPr="00CC5BC9">
        <w:rPr>
          <w:sz w:val="20"/>
          <w:szCs w:val="20"/>
        </w:rPr>
        <w:t>a system which reserves</w:t>
      </w:r>
      <w:r w:rsidR="00F20D31" w:rsidRPr="00CC5BC9">
        <w:rPr>
          <w:sz w:val="20"/>
          <w:szCs w:val="20"/>
        </w:rPr>
        <w:t xml:space="preserve"> certain pitches, in conjunction with dynamic thresholds, as control signals</w:t>
      </w:r>
      <w:r w:rsidR="00C83C80" w:rsidRPr="00CC5BC9">
        <w:rPr>
          <w:sz w:val="20"/>
          <w:szCs w:val="20"/>
        </w:rPr>
        <w:t>. This</w:t>
      </w:r>
      <w:r w:rsidR="00F20D31" w:rsidRPr="00CC5BC9">
        <w:rPr>
          <w:sz w:val="20"/>
          <w:szCs w:val="20"/>
        </w:rPr>
        <w:t xml:space="preserve"> effectively removes those pitches from any compositional material or improvisation that does not trigger the electronic processing. </w:t>
      </w:r>
      <w:r w:rsidR="00C83C80" w:rsidRPr="00CC5BC9">
        <w:rPr>
          <w:sz w:val="20"/>
          <w:szCs w:val="20"/>
        </w:rPr>
        <w:t>One possible</w:t>
      </w:r>
      <w:r w:rsidR="00F20D31" w:rsidRPr="00CC5BC9">
        <w:rPr>
          <w:sz w:val="20"/>
          <w:szCs w:val="20"/>
        </w:rPr>
        <w:t xml:space="preserve"> solution to this would be to include a gate to toggle the control signals on or off.</w:t>
      </w:r>
      <w:r w:rsidR="00EB06D3" w:rsidRPr="00CC5BC9">
        <w:rPr>
          <w:sz w:val="20"/>
          <w:szCs w:val="20"/>
        </w:rPr>
        <w:t xml:space="preserve"> The gate could be timed so that</w:t>
      </w:r>
      <w:r w:rsidR="00EB06D3" w:rsidRPr="00CC5BC9">
        <w:rPr>
          <w:rFonts w:asciiTheme="minorHAnsi" w:eastAsiaTheme="minorHAnsi" w:hAnsiTheme="minorHAnsi" w:cstheme="minorBidi"/>
          <w:lang w:val="en-US" w:eastAsia="en-US"/>
        </w:rPr>
        <w:t xml:space="preserve"> </w:t>
      </w:r>
      <w:r w:rsidR="00EB06D3" w:rsidRPr="00CC5BC9">
        <w:rPr>
          <w:sz w:val="20"/>
          <w:szCs w:val="20"/>
          <w:lang w:val="en-US"/>
        </w:rPr>
        <w:t>there would be periods in the performance when the control signals would be included or excluded.</w:t>
      </w:r>
    </w:p>
    <w:p w14:paraId="63ECE804" w14:textId="52C5EDD8" w:rsidR="006944EB" w:rsidRPr="00CC5BC9" w:rsidRDefault="00F20D31" w:rsidP="006944EB">
      <w:pPr>
        <w:ind w:right="-52" w:firstLine="284"/>
        <w:jc w:val="both"/>
        <w:rPr>
          <w:sz w:val="20"/>
          <w:szCs w:val="20"/>
        </w:rPr>
      </w:pPr>
      <w:r w:rsidRPr="004B349A">
        <w:rPr>
          <w:color w:val="00B050"/>
          <w:sz w:val="20"/>
          <w:szCs w:val="20"/>
        </w:rPr>
        <w:t xml:space="preserve"> </w:t>
      </w:r>
      <w:r w:rsidR="00C83C80" w:rsidRPr="00CC5BC9">
        <w:rPr>
          <w:sz w:val="20"/>
          <w:szCs w:val="20"/>
        </w:rPr>
        <w:t>Another limitation is the</w:t>
      </w:r>
      <w:r w:rsidRPr="00CC5BC9">
        <w:rPr>
          <w:sz w:val="20"/>
          <w:szCs w:val="20"/>
        </w:rPr>
        <w:t xml:space="preserve"> danger of false triggers: harmonic overtones in the input signal being incorrectly recognised and triggering the electronic processing at unexpected moments. </w:t>
      </w:r>
      <w:r w:rsidR="002D5A5E" w:rsidRPr="00CC5BC9">
        <w:rPr>
          <w:sz w:val="20"/>
          <w:szCs w:val="20"/>
        </w:rPr>
        <w:t>False triggers can also arise from processed material in the electronic part bleeding into the input signal</w:t>
      </w:r>
      <w:r w:rsidR="006944EB" w:rsidRPr="00CC5BC9">
        <w:rPr>
          <w:sz w:val="20"/>
          <w:szCs w:val="20"/>
        </w:rPr>
        <w:t xml:space="preserve"> of the SuperCollider environment</w:t>
      </w:r>
      <w:r w:rsidR="002D5A5E" w:rsidRPr="00CC5BC9">
        <w:rPr>
          <w:sz w:val="20"/>
          <w:szCs w:val="20"/>
        </w:rPr>
        <w:t>. These</w:t>
      </w:r>
      <w:r w:rsidRPr="00CC5BC9">
        <w:rPr>
          <w:sz w:val="20"/>
          <w:szCs w:val="20"/>
        </w:rPr>
        <w:t xml:space="preserve"> </w:t>
      </w:r>
      <w:r w:rsidR="002D5A5E" w:rsidRPr="00CC5BC9">
        <w:rPr>
          <w:sz w:val="20"/>
          <w:szCs w:val="20"/>
        </w:rPr>
        <w:t xml:space="preserve">false triggers </w:t>
      </w:r>
      <w:r w:rsidRPr="00CC5BC9">
        <w:rPr>
          <w:sz w:val="20"/>
          <w:szCs w:val="20"/>
        </w:rPr>
        <w:t xml:space="preserve">can be minimised, however, by carefully compressing and filtering the input signal while at the same time </w:t>
      </w:r>
      <w:r w:rsidR="00AA3368" w:rsidRPr="00CC5BC9">
        <w:rPr>
          <w:sz w:val="20"/>
          <w:szCs w:val="20"/>
        </w:rPr>
        <w:lastRenderedPageBreak/>
        <w:t>tailoring</w:t>
      </w:r>
      <w:r w:rsidRPr="00CC5BC9">
        <w:rPr>
          <w:sz w:val="20"/>
          <w:szCs w:val="20"/>
        </w:rPr>
        <w:t xml:space="preserve"> the parameters of the pitch</w:t>
      </w:r>
      <w:r w:rsidR="00957595">
        <w:rPr>
          <w:sz w:val="20"/>
          <w:szCs w:val="20"/>
        </w:rPr>
        <w:t>-</w:t>
      </w:r>
      <w:r w:rsidRPr="00CC5BC9">
        <w:rPr>
          <w:sz w:val="20"/>
          <w:szCs w:val="20"/>
        </w:rPr>
        <w:t xml:space="preserve">tracking algorithm </w:t>
      </w:r>
      <w:r w:rsidR="00AA3368" w:rsidRPr="00CC5BC9">
        <w:rPr>
          <w:sz w:val="20"/>
          <w:szCs w:val="20"/>
        </w:rPr>
        <w:t xml:space="preserve">to specific performances. </w:t>
      </w:r>
      <w:r w:rsidR="006944EB" w:rsidRPr="00CC5BC9">
        <w:rPr>
          <w:sz w:val="20"/>
          <w:szCs w:val="20"/>
        </w:rPr>
        <w:t xml:space="preserve">Despite these limitations it is </w:t>
      </w:r>
      <w:r w:rsidR="00F64BF4" w:rsidRPr="00CC5BC9">
        <w:rPr>
          <w:sz w:val="20"/>
          <w:szCs w:val="20"/>
          <w:lang w:val="en-US"/>
        </w:rPr>
        <w:t>possible, through careful choice of microphones, microphone placement, speaker positioning, balancing of levels, filtering</w:t>
      </w:r>
      <w:r w:rsidR="0086246A">
        <w:rPr>
          <w:sz w:val="20"/>
          <w:szCs w:val="20"/>
          <w:lang w:val="en-US"/>
        </w:rPr>
        <w:t>,</w:t>
      </w:r>
      <w:r w:rsidR="00F64BF4" w:rsidRPr="00CC5BC9">
        <w:rPr>
          <w:sz w:val="20"/>
          <w:szCs w:val="20"/>
          <w:lang w:val="en-US"/>
        </w:rPr>
        <w:t xml:space="preserve"> and setting up of parameters in the code, to configure the environment to be a highly effective performance space which offers many interesting possibilities and </w:t>
      </w:r>
      <w:r w:rsidR="0086246A">
        <w:rPr>
          <w:sz w:val="20"/>
          <w:szCs w:val="20"/>
          <w:lang w:val="en-US"/>
        </w:rPr>
        <w:t xml:space="preserve">much </w:t>
      </w:r>
      <w:r w:rsidR="00F64BF4" w:rsidRPr="00CC5BC9">
        <w:rPr>
          <w:sz w:val="20"/>
          <w:szCs w:val="20"/>
          <w:lang w:val="en-US"/>
        </w:rPr>
        <w:t>potential for future work.</w:t>
      </w:r>
    </w:p>
    <w:p w14:paraId="5BD92404" w14:textId="707A4145" w:rsidR="007C3AF2" w:rsidRDefault="007C3AF2" w:rsidP="00625E47">
      <w:pPr>
        <w:ind w:right="-52" w:firstLine="284"/>
        <w:jc w:val="both"/>
        <w:rPr>
          <w:sz w:val="20"/>
          <w:szCs w:val="20"/>
        </w:rPr>
      </w:pPr>
    </w:p>
    <w:p w14:paraId="1D26E223" w14:textId="77777777" w:rsidR="00384ECB" w:rsidRDefault="00384ECB" w:rsidP="00625E47">
      <w:pPr>
        <w:ind w:right="-52" w:firstLine="284"/>
        <w:jc w:val="both"/>
        <w:rPr>
          <w:sz w:val="20"/>
          <w:szCs w:val="20"/>
        </w:rPr>
      </w:pPr>
    </w:p>
    <w:p w14:paraId="24BF3BE9" w14:textId="77777777" w:rsidR="000B1846" w:rsidRPr="00F64BF4" w:rsidRDefault="000B1846" w:rsidP="008A3E41">
      <w:pPr>
        <w:pStyle w:val="Heading2"/>
        <w:jc w:val="center"/>
        <w:rPr>
          <w:rFonts w:ascii="Times New Roman" w:hAnsi="Times New Roman" w:cs="Times New Roman"/>
          <w:b/>
          <w:bCs/>
          <w:color w:val="00B050"/>
          <w:sz w:val="24"/>
          <w:szCs w:val="24"/>
        </w:rPr>
      </w:pPr>
      <w:r>
        <w:rPr>
          <w:rFonts w:ascii="Times New Roman" w:hAnsi="Times New Roman" w:cs="Times New Roman"/>
          <w:b/>
          <w:bCs/>
          <w:color w:val="000000" w:themeColor="text1"/>
          <w:sz w:val="24"/>
          <w:szCs w:val="24"/>
        </w:rPr>
        <w:t>The state of collaboration within the new Guitarscape</w:t>
      </w:r>
    </w:p>
    <w:p w14:paraId="576A25D8" w14:textId="77777777" w:rsidR="000B1846" w:rsidRDefault="000B1846" w:rsidP="000B1846">
      <w:pPr>
        <w:ind w:right="-52" w:firstLine="284"/>
        <w:jc w:val="both"/>
        <w:rPr>
          <w:sz w:val="20"/>
          <w:szCs w:val="20"/>
        </w:rPr>
      </w:pPr>
    </w:p>
    <w:p w14:paraId="1E3AC542" w14:textId="0E4246D2" w:rsidR="000B1846" w:rsidRPr="00CC5BC9" w:rsidRDefault="000B1846" w:rsidP="000B1846">
      <w:pPr>
        <w:ind w:firstLine="284"/>
        <w:jc w:val="both"/>
        <w:rPr>
          <w:sz w:val="20"/>
          <w:szCs w:val="20"/>
        </w:rPr>
      </w:pPr>
      <w:r w:rsidRPr="00CC5BC9">
        <w:rPr>
          <w:sz w:val="20"/>
          <w:szCs w:val="20"/>
        </w:rPr>
        <w:t xml:space="preserve">Numerous organological affordances and extended possibilities of the guitar </w:t>
      </w:r>
      <w:sdt>
        <w:sdtPr>
          <w:rPr>
            <w:sz w:val="20"/>
            <w:szCs w:val="20"/>
          </w:rPr>
          <w:id w:val="954522282"/>
          <w:citation/>
        </w:sdtPr>
        <w:sdtEndPr/>
        <w:sdtContent>
          <w:r w:rsidRPr="00CC5BC9">
            <w:rPr>
              <w:sz w:val="20"/>
              <w:szCs w:val="20"/>
            </w:rPr>
            <w:fldChar w:fldCharType="begin"/>
          </w:r>
          <w:r w:rsidRPr="00CC5BC9">
            <w:rPr>
              <w:sz w:val="20"/>
              <w:szCs w:val="20"/>
            </w:rPr>
            <w:instrText xml:space="preserve"> CITATION Daw10 \l 2057 </w:instrText>
          </w:r>
          <w:r w:rsidRPr="00CC5BC9">
            <w:rPr>
              <w:sz w:val="20"/>
              <w:szCs w:val="20"/>
            </w:rPr>
            <w:fldChar w:fldCharType="separate"/>
          </w:r>
          <w:r w:rsidR="00957595" w:rsidRPr="00957595">
            <w:rPr>
              <w:noProof/>
              <w:sz w:val="20"/>
              <w:szCs w:val="20"/>
            </w:rPr>
            <w:t>(Dawe, 2010)</w:t>
          </w:r>
          <w:r w:rsidRPr="00CC5BC9">
            <w:rPr>
              <w:sz w:val="20"/>
              <w:szCs w:val="20"/>
            </w:rPr>
            <w:fldChar w:fldCharType="end"/>
          </w:r>
        </w:sdtContent>
      </w:sdt>
      <w:r w:rsidRPr="00CC5BC9">
        <w:rPr>
          <w:sz w:val="20"/>
          <w:szCs w:val="20"/>
        </w:rPr>
        <w:t>, alongside the pluralistic nature of its identity in the 21</w:t>
      </w:r>
      <w:r w:rsidRPr="00CC5BC9">
        <w:rPr>
          <w:sz w:val="20"/>
          <w:szCs w:val="20"/>
          <w:vertAlign w:val="superscript"/>
        </w:rPr>
        <w:t>st</w:t>
      </w:r>
      <w:r w:rsidRPr="00CC5BC9">
        <w:rPr>
          <w:sz w:val="20"/>
          <w:szCs w:val="20"/>
        </w:rPr>
        <w:t xml:space="preserve"> century </w:t>
      </w:r>
      <w:sdt>
        <w:sdtPr>
          <w:rPr>
            <w:sz w:val="20"/>
            <w:szCs w:val="20"/>
          </w:rPr>
          <w:id w:val="-725140406"/>
          <w:citation/>
        </w:sdtPr>
        <w:sdtEndPr/>
        <w:sdtContent>
          <w:r w:rsidRPr="00CC5BC9">
            <w:rPr>
              <w:sz w:val="20"/>
              <w:szCs w:val="20"/>
            </w:rPr>
            <w:fldChar w:fldCharType="begin"/>
          </w:r>
          <w:r w:rsidR="00E2241B">
            <w:rPr>
              <w:sz w:val="20"/>
              <w:szCs w:val="20"/>
            </w:rPr>
            <w:instrText xml:space="preserve">CITATION Gos21 \l 2057 </w:instrText>
          </w:r>
          <w:r w:rsidRPr="00CC5BC9">
            <w:rPr>
              <w:sz w:val="20"/>
              <w:szCs w:val="20"/>
            </w:rPr>
            <w:fldChar w:fldCharType="separate"/>
          </w:r>
          <w:r w:rsidR="00957595" w:rsidRPr="00957595">
            <w:rPr>
              <w:noProof/>
              <w:sz w:val="20"/>
              <w:szCs w:val="20"/>
            </w:rPr>
            <w:t>(Goss, 2021)</w:t>
          </w:r>
          <w:r w:rsidRPr="00CC5BC9">
            <w:rPr>
              <w:sz w:val="20"/>
              <w:szCs w:val="20"/>
            </w:rPr>
            <w:fldChar w:fldCharType="end"/>
          </w:r>
        </w:sdtContent>
      </w:sdt>
      <w:r w:rsidRPr="00CC5BC9">
        <w:rPr>
          <w:sz w:val="20"/>
          <w:szCs w:val="20"/>
        </w:rPr>
        <w:t>, have contributed to many of the instrument’s players maintaining a position at the vanguard of both collaborative and electronic musical performance. For example, in 2020, the global coronavirus pandemic provoked national lockdowns around the world, and this in turn motivated a proliferation of remote musical collaborations featuring the guitar. Virtual guitar ensembles and guitar orchestras of all shapes and sizes increased</w:t>
      </w:r>
      <w:r w:rsidR="00CC5BC9" w:rsidRPr="00CC5BC9">
        <w:rPr>
          <w:sz w:val="20"/>
          <w:szCs w:val="20"/>
        </w:rPr>
        <w:t xml:space="preserve"> dramatically </w:t>
      </w:r>
      <w:r w:rsidRPr="00CC5BC9">
        <w:rPr>
          <w:sz w:val="20"/>
          <w:szCs w:val="20"/>
        </w:rPr>
        <w:t>using an array of digital technologies to connect performers</w:t>
      </w:r>
      <w:r w:rsidR="00CC5BC9" w:rsidRPr="00CC5BC9">
        <w:rPr>
          <w:sz w:val="20"/>
          <w:szCs w:val="20"/>
        </w:rPr>
        <w:t xml:space="preserve"> around the world.</w:t>
      </w:r>
      <w:r w:rsidRPr="00CC5BC9">
        <w:rPr>
          <w:sz w:val="20"/>
          <w:szCs w:val="20"/>
        </w:rPr>
        <w:t xml:space="preserve"> A pertinent example</w:t>
      </w:r>
      <w:r w:rsidR="00CC5BC9" w:rsidRPr="00CC5BC9">
        <w:rPr>
          <w:sz w:val="20"/>
          <w:szCs w:val="20"/>
        </w:rPr>
        <w:t xml:space="preserve"> of this </w:t>
      </w:r>
      <w:r w:rsidRPr="00CC5BC9">
        <w:rPr>
          <w:sz w:val="20"/>
          <w:szCs w:val="20"/>
        </w:rPr>
        <w:t>was the Virtual Guitar Orchestra, which connected 200 guitarists (acoustic, bass, classical, electric</w:t>
      </w:r>
      <w:r w:rsidR="0086246A">
        <w:rPr>
          <w:sz w:val="20"/>
          <w:szCs w:val="20"/>
        </w:rPr>
        <w:t>,</w:t>
      </w:r>
      <w:r w:rsidRPr="00CC5BC9">
        <w:rPr>
          <w:sz w:val="20"/>
          <w:szCs w:val="20"/>
        </w:rPr>
        <w:t xml:space="preserve"> and fingerstyle) from 40 countries, in a performance of </w:t>
      </w:r>
      <w:r w:rsidRPr="00CC5BC9">
        <w:rPr>
          <w:i/>
          <w:iCs/>
          <w:sz w:val="20"/>
          <w:szCs w:val="20"/>
        </w:rPr>
        <w:t>Scient, Safe and Sane</w:t>
      </w:r>
      <w:r w:rsidRPr="00CC5BC9">
        <w:rPr>
          <w:sz w:val="20"/>
          <w:szCs w:val="20"/>
        </w:rPr>
        <w:t xml:space="preserve"> by Sergio Assad </w:t>
      </w:r>
      <w:sdt>
        <w:sdtPr>
          <w:rPr>
            <w:sz w:val="20"/>
            <w:szCs w:val="20"/>
          </w:rPr>
          <w:id w:val="1942480700"/>
          <w:citation/>
        </w:sdtPr>
        <w:sdtEndPr/>
        <w:sdtContent>
          <w:r w:rsidRPr="00CC5BC9">
            <w:rPr>
              <w:sz w:val="20"/>
              <w:szCs w:val="20"/>
            </w:rPr>
            <w:fldChar w:fldCharType="begin"/>
          </w:r>
          <w:r w:rsidR="00E2241B">
            <w:rPr>
              <w:sz w:val="20"/>
              <w:szCs w:val="20"/>
            </w:rPr>
            <w:instrText xml:space="preserve">CITATION Ass20 \l 2057 </w:instrText>
          </w:r>
          <w:r w:rsidRPr="00CC5BC9">
            <w:rPr>
              <w:sz w:val="20"/>
              <w:szCs w:val="20"/>
            </w:rPr>
            <w:fldChar w:fldCharType="separate"/>
          </w:r>
          <w:r w:rsidR="00957595" w:rsidRPr="00957595">
            <w:rPr>
              <w:noProof/>
              <w:sz w:val="20"/>
              <w:szCs w:val="20"/>
            </w:rPr>
            <w:t>(Assad, 2020)</w:t>
          </w:r>
          <w:r w:rsidRPr="00CC5BC9">
            <w:rPr>
              <w:sz w:val="20"/>
              <w:szCs w:val="20"/>
            </w:rPr>
            <w:fldChar w:fldCharType="end"/>
          </w:r>
        </w:sdtContent>
      </w:sdt>
      <w:r w:rsidRPr="00CC5BC9">
        <w:rPr>
          <w:sz w:val="20"/>
          <w:szCs w:val="20"/>
        </w:rPr>
        <w:t>. However, during these recent and intense periods of remote collaboration, latency has continued to frustrate online collaborative efforts, and prevented some altogether, despite an increasing number of products designed to address the issue. For example, it was necessary for performers within the Virtual Guitar Orchestra to pre-record their individual parts before the musical material was subsequently</w:t>
      </w:r>
      <w:r w:rsidR="00CC5BC9" w:rsidRPr="00CC5BC9">
        <w:rPr>
          <w:sz w:val="20"/>
          <w:szCs w:val="20"/>
        </w:rPr>
        <w:t xml:space="preserve"> compiled. </w:t>
      </w:r>
      <w:r w:rsidRPr="00CC5BC9">
        <w:rPr>
          <w:sz w:val="20"/>
          <w:szCs w:val="20"/>
        </w:rPr>
        <w:t xml:space="preserve">However, this is far from </w:t>
      </w:r>
      <w:r w:rsidR="00B761AA">
        <w:rPr>
          <w:sz w:val="20"/>
          <w:szCs w:val="20"/>
        </w:rPr>
        <w:t>“</w:t>
      </w:r>
      <w:r w:rsidRPr="00CC5BC9">
        <w:rPr>
          <w:sz w:val="20"/>
          <w:szCs w:val="20"/>
        </w:rPr>
        <w:t>live</w:t>
      </w:r>
      <w:r w:rsidR="00B761AA">
        <w:rPr>
          <w:sz w:val="20"/>
          <w:szCs w:val="20"/>
        </w:rPr>
        <w:t>”</w:t>
      </w:r>
      <w:r w:rsidRPr="00CC5BC9">
        <w:rPr>
          <w:sz w:val="20"/>
          <w:szCs w:val="20"/>
        </w:rPr>
        <w:t xml:space="preserve"> musical performance.</w:t>
      </w:r>
    </w:p>
    <w:p w14:paraId="6A6C181E" w14:textId="508EC2E1" w:rsidR="000B1846" w:rsidRDefault="000B1846" w:rsidP="000B1846">
      <w:pPr>
        <w:ind w:firstLine="284"/>
        <w:jc w:val="both"/>
        <w:rPr>
          <w:sz w:val="20"/>
          <w:szCs w:val="20"/>
        </w:rPr>
      </w:pPr>
      <w:r w:rsidRPr="00CC5BC9">
        <w:rPr>
          <w:sz w:val="20"/>
          <w:szCs w:val="20"/>
        </w:rPr>
        <w:t>The academic and musical collaboration between the present authors was established within a shared educative environment (the Department of Music, Durham University, UK), nurtured in the context of contemporary music festivals (DurhamKLANG and NoiseFloor), and accelerated within a specialist guitar organisation (the International Guitar Research Centre). The collaboration has centred around designing a bespoke digital environment for guitar performance, and</w:t>
      </w:r>
      <w:r w:rsidR="00CC5BC9" w:rsidRPr="00CC5BC9">
        <w:rPr>
          <w:sz w:val="20"/>
          <w:szCs w:val="20"/>
        </w:rPr>
        <w:t xml:space="preserve"> </w:t>
      </w:r>
      <w:r w:rsidRPr="00CC5BC9">
        <w:rPr>
          <w:sz w:val="20"/>
          <w:szCs w:val="20"/>
        </w:rPr>
        <w:t xml:space="preserve">exploring the musical possibilities which arise from embracing latency, rather than embarking on a futile endeavour to eliminate it. The endeavour has embodied a manifestation of, both individual and shared, intrinsic motivations (curiosity, enjoyment, interest, self-determination, and task involvement) and extrinsic motivations (evaluation, recognition, and other tangible incentives) </w:t>
      </w:r>
      <w:sdt>
        <w:sdtPr>
          <w:rPr>
            <w:sz w:val="20"/>
            <w:szCs w:val="20"/>
          </w:rPr>
          <w:id w:val="-1899586896"/>
          <w:citation/>
        </w:sdtPr>
        <w:sdtEndPr/>
        <w:sdtContent>
          <w:r w:rsidRPr="00CC5BC9">
            <w:rPr>
              <w:sz w:val="20"/>
              <w:szCs w:val="20"/>
            </w:rPr>
            <w:fldChar w:fldCharType="begin"/>
          </w:r>
          <w:r w:rsidRPr="00CC5BC9">
            <w:rPr>
              <w:sz w:val="20"/>
              <w:szCs w:val="20"/>
            </w:rPr>
            <w:instrText xml:space="preserve"> CITATION Ama94 \l 2057 </w:instrText>
          </w:r>
          <w:r w:rsidRPr="00CC5BC9">
            <w:rPr>
              <w:sz w:val="20"/>
              <w:szCs w:val="20"/>
            </w:rPr>
            <w:fldChar w:fldCharType="separate"/>
          </w:r>
          <w:r w:rsidR="00957595" w:rsidRPr="00957595">
            <w:rPr>
              <w:noProof/>
              <w:sz w:val="20"/>
              <w:szCs w:val="20"/>
            </w:rPr>
            <w:t>(Amabile, Hill, Hennessey, &amp; Tighe, 1994)</w:t>
          </w:r>
          <w:r w:rsidRPr="00CC5BC9">
            <w:rPr>
              <w:sz w:val="20"/>
              <w:szCs w:val="20"/>
            </w:rPr>
            <w:fldChar w:fldCharType="end"/>
          </w:r>
        </w:sdtContent>
      </w:sdt>
      <w:r w:rsidRPr="00CC5BC9">
        <w:rPr>
          <w:sz w:val="20"/>
          <w:szCs w:val="20"/>
        </w:rPr>
        <w:t>. The nature and trajectory of this partnership is common within the new Guitarscape: collaboration and cross-fertilisation of ideas between afficionados and specialists seeking to extend the possibilities of the instrument is increasingly prevalent.</w:t>
      </w:r>
    </w:p>
    <w:p w14:paraId="014E2036" w14:textId="77BE2C1B" w:rsidR="00CC5BC9" w:rsidRDefault="00CC5BC9" w:rsidP="000B1846">
      <w:pPr>
        <w:ind w:firstLine="284"/>
        <w:jc w:val="both"/>
        <w:rPr>
          <w:sz w:val="20"/>
          <w:szCs w:val="20"/>
        </w:rPr>
      </w:pPr>
    </w:p>
    <w:p w14:paraId="55AF0E61" w14:textId="77777777" w:rsidR="00384ECB" w:rsidRDefault="00384ECB" w:rsidP="000B1846">
      <w:pPr>
        <w:ind w:firstLine="284"/>
        <w:jc w:val="both"/>
        <w:rPr>
          <w:sz w:val="20"/>
          <w:szCs w:val="20"/>
        </w:rPr>
      </w:pPr>
    </w:p>
    <w:p w14:paraId="3A4AF135" w14:textId="7268116B" w:rsidR="00CC5BC9" w:rsidRPr="00CC5BC9" w:rsidRDefault="00CC5BC9" w:rsidP="008A3E41">
      <w:pPr>
        <w:jc w:val="center"/>
        <w:rPr>
          <w:sz w:val="20"/>
          <w:szCs w:val="20"/>
        </w:rPr>
      </w:pPr>
      <w:r>
        <w:rPr>
          <w:b/>
          <w:bCs/>
          <w:color w:val="000000" w:themeColor="text1"/>
        </w:rPr>
        <w:t>Latent</w:t>
      </w:r>
    </w:p>
    <w:p w14:paraId="21337554" w14:textId="473DB115" w:rsidR="00912F8C" w:rsidRPr="00DC2F45" w:rsidRDefault="00DC2F45" w:rsidP="000B1846">
      <w:pPr>
        <w:ind w:right="-52"/>
        <w:jc w:val="both"/>
        <w:rPr>
          <w:color w:val="00B050"/>
          <w:sz w:val="20"/>
          <w:szCs w:val="20"/>
        </w:rPr>
      </w:pPr>
      <w:r>
        <w:rPr>
          <w:color w:val="00B050"/>
          <w:sz w:val="20"/>
          <w:szCs w:val="20"/>
        </w:rPr>
        <w:tab/>
      </w:r>
    </w:p>
    <w:p w14:paraId="64A220F5" w14:textId="1FA3A77B" w:rsidR="00985735" w:rsidRPr="00CC5BC9" w:rsidRDefault="00A87899" w:rsidP="00AF4E10">
      <w:pPr>
        <w:ind w:firstLine="284"/>
        <w:jc w:val="both"/>
        <w:rPr>
          <w:sz w:val="20"/>
          <w:szCs w:val="20"/>
        </w:rPr>
      </w:pPr>
      <w:r w:rsidRPr="00CC5BC9">
        <w:rPr>
          <w:sz w:val="20"/>
          <w:szCs w:val="20"/>
        </w:rPr>
        <w:t xml:space="preserve">In the case of </w:t>
      </w:r>
      <w:r w:rsidRPr="00CC5BC9">
        <w:rPr>
          <w:i/>
          <w:iCs/>
          <w:sz w:val="20"/>
          <w:szCs w:val="20"/>
        </w:rPr>
        <w:t>Latent</w:t>
      </w:r>
      <w:r w:rsidRPr="00CC5BC9">
        <w:rPr>
          <w:sz w:val="20"/>
          <w:szCs w:val="20"/>
        </w:rPr>
        <w:t>, the electronic environment</w:t>
      </w:r>
      <w:r w:rsidR="00CC5BC9" w:rsidRPr="00CC5BC9">
        <w:rPr>
          <w:sz w:val="20"/>
          <w:szCs w:val="20"/>
        </w:rPr>
        <w:t xml:space="preserve"> uses </w:t>
      </w:r>
      <w:r w:rsidRPr="00CC5BC9">
        <w:rPr>
          <w:sz w:val="20"/>
          <w:szCs w:val="20"/>
        </w:rPr>
        <w:t xml:space="preserve">pitch recognition as a trigger for progression through </w:t>
      </w:r>
      <w:r w:rsidR="00B72EEB">
        <w:rPr>
          <w:sz w:val="20"/>
          <w:szCs w:val="20"/>
        </w:rPr>
        <w:t>a series of pre</w:t>
      </w:r>
      <w:r w:rsidR="0086246A">
        <w:rPr>
          <w:sz w:val="20"/>
          <w:szCs w:val="20"/>
        </w:rPr>
        <w:t>-</w:t>
      </w:r>
      <w:r w:rsidR="00B72EEB">
        <w:rPr>
          <w:sz w:val="20"/>
          <w:szCs w:val="20"/>
        </w:rPr>
        <w:t>composed events.</w:t>
      </w:r>
      <w:r w:rsidRPr="00CC5BC9">
        <w:rPr>
          <w:sz w:val="20"/>
          <w:szCs w:val="20"/>
        </w:rPr>
        <w:t xml:space="preserve"> </w:t>
      </w:r>
      <w:r w:rsidR="00AC7CFC" w:rsidRPr="00CC5BC9">
        <w:rPr>
          <w:sz w:val="20"/>
          <w:szCs w:val="20"/>
        </w:rPr>
        <w:t xml:space="preserve">A </w:t>
      </w:r>
      <w:r w:rsidR="00AF4E10" w:rsidRPr="00CC5BC9">
        <w:rPr>
          <w:sz w:val="20"/>
          <w:szCs w:val="20"/>
        </w:rPr>
        <w:t xml:space="preserve">non-time-critical score, which works in tandem with the digital environment, </w:t>
      </w:r>
      <w:r w:rsidR="00912F8C" w:rsidRPr="00CC5BC9">
        <w:rPr>
          <w:sz w:val="20"/>
          <w:szCs w:val="20"/>
        </w:rPr>
        <w:t>allows</w:t>
      </w:r>
      <w:r w:rsidR="00AF4E10" w:rsidRPr="00CC5BC9">
        <w:rPr>
          <w:sz w:val="20"/>
          <w:szCs w:val="20"/>
        </w:rPr>
        <w:t xml:space="preserve"> </w:t>
      </w:r>
      <w:r w:rsidR="00912F8C" w:rsidRPr="00CC5BC9">
        <w:rPr>
          <w:sz w:val="20"/>
          <w:szCs w:val="20"/>
        </w:rPr>
        <w:t>and encourages</w:t>
      </w:r>
      <w:r w:rsidR="00AF4E10" w:rsidRPr="00CC5BC9">
        <w:rPr>
          <w:sz w:val="20"/>
          <w:szCs w:val="20"/>
        </w:rPr>
        <w:t xml:space="preserve"> </w:t>
      </w:r>
      <w:r w:rsidR="00912F8C" w:rsidRPr="00CC5BC9">
        <w:rPr>
          <w:sz w:val="20"/>
          <w:szCs w:val="20"/>
        </w:rPr>
        <w:t>interaction between the guitarists and the electronics</w:t>
      </w:r>
      <w:r w:rsidR="00AF4E10" w:rsidRPr="00CC5BC9">
        <w:rPr>
          <w:sz w:val="20"/>
          <w:szCs w:val="20"/>
        </w:rPr>
        <w:t xml:space="preserve"> </w:t>
      </w:r>
      <w:r w:rsidR="00912F8C" w:rsidRPr="00CC5BC9">
        <w:rPr>
          <w:sz w:val="20"/>
          <w:szCs w:val="20"/>
        </w:rPr>
        <w:t xml:space="preserve">in </w:t>
      </w:r>
      <w:r w:rsidR="00B761AA">
        <w:rPr>
          <w:sz w:val="20"/>
          <w:szCs w:val="20"/>
        </w:rPr>
        <w:t>“</w:t>
      </w:r>
      <w:r w:rsidR="00912F8C" w:rsidRPr="00CC5BC9">
        <w:rPr>
          <w:sz w:val="20"/>
          <w:szCs w:val="20"/>
        </w:rPr>
        <w:t>real</w:t>
      </w:r>
      <w:r w:rsidR="00B761AA">
        <w:rPr>
          <w:sz w:val="20"/>
          <w:szCs w:val="20"/>
        </w:rPr>
        <w:t>”</w:t>
      </w:r>
      <w:r w:rsidR="00912F8C" w:rsidRPr="00CC5BC9">
        <w:rPr>
          <w:sz w:val="20"/>
          <w:szCs w:val="20"/>
        </w:rPr>
        <w:t xml:space="preserve"> time, without concern for the constraints and restrictions of latency.</w:t>
      </w:r>
    </w:p>
    <w:p w14:paraId="55C2C6FD" w14:textId="7F3CA83C" w:rsidR="00DC2F45" w:rsidRPr="00F1366D" w:rsidRDefault="00AC7CFC" w:rsidP="00DE45F7">
      <w:pPr>
        <w:ind w:firstLine="284"/>
        <w:jc w:val="both"/>
        <w:rPr>
          <w:sz w:val="20"/>
          <w:szCs w:val="20"/>
        </w:rPr>
      </w:pPr>
      <w:r w:rsidRPr="00F1366D">
        <w:rPr>
          <w:sz w:val="20"/>
          <w:szCs w:val="20"/>
        </w:rPr>
        <w:t xml:space="preserve">Throughout </w:t>
      </w:r>
      <w:r w:rsidR="00AF4E10" w:rsidRPr="00F1366D">
        <w:rPr>
          <w:sz w:val="20"/>
          <w:szCs w:val="20"/>
        </w:rPr>
        <w:t xml:space="preserve">the compositional process, the approximate length of each musical gesture was determined in accordance with the nature of the electronics (i.e. purposefully </w:t>
      </w:r>
      <w:r w:rsidRPr="00F1366D">
        <w:rPr>
          <w:sz w:val="20"/>
          <w:szCs w:val="20"/>
        </w:rPr>
        <w:t xml:space="preserve">designed to be </w:t>
      </w:r>
      <w:r w:rsidR="00AF4E10" w:rsidRPr="00F1366D">
        <w:rPr>
          <w:sz w:val="20"/>
          <w:szCs w:val="20"/>
        </w:rPr>
        <w:t xml:space="preserve">fragmentary in nature, so that the causal and mimetic relationships between the classical guitars and </w:t>
      </w:r>
      <w:r w:rsidRPr="00F1366D">
        <w:rPr>
          <w:sz w:val="20"/>
          <w:szCs w:val="20"/>
        </w:rPr>
        <w:t xml:space="preserve">the </w:t>
      </w:r>
      <w:r w:rsidR="00AF4E10" w:rsidRPr="00F1366D">
        <w:rPr>
          <w:sz w:val="20"/>
          <w:szCs w:val="20"/>
        </w:rPr>
        <w:t>electronics could be explored and manipulated in real time</w:t>
      </w:r>
      <w:r w:rsidRPr="00F1366D">
        <w:rPr>
          <w:sz w:val="20"/>
          <w:szCs w:val="20"/>
        </w:rPr>
        <w:t>)</w:t>
      </w:r>
      <w:r w:rsidR="00AF4E10" w:rsidRPr="00F1366D">
        <w:rPr>
          <w:sz w:val="20"/>
          <w:szCs w:val="20"/>
        </w:rPr>
        <w:t xml:space="preserve">. </w:t>
      </w:r>
      <w:r w:rsidRPr="00F1366D">
        <w:rPr>
          <w:sz w:val="20"/>
          <w:szCs w:val="20"/>
        </w:rPr>
        <w:t xml:space="preserve">During </w:t>
      </w:r>
      <w:r w:rsidR="00066D36" w:rsidRPr="00F1366D">
        <w:rPr>
          <w:sz w:val="20"/>
          <w:szCs w:val="20"/>
        </w:rPr>
        <w:t>the evolution of the digital environment</w:t>
      </w:r>
      <w:r w:rsidRPr="00F1366D">
        <w:rPr>
          <w:sz w:val="20"/>
          <w:szCs w:val="20"/>
        </w:rPr>
        <w:t xml:space="preserve"> and</w:t>
      </w:r>
      <w:r w:rsidR="00066D36" w:rsidRPr="00F1366D">
        <w:rPr>
          <w:sz w:val="20"/>
          <w:szCs w:val="20"/>
        </w:rPr>
        <w:t xml:space="preserve"> the physical score, i</w:t>
      </w:r>
      <w:r w:rsidR="00AF4E10" w:rsidRPr="00F1366D">
        <w:rPr>
          <w:sz w:val="20"/>
          <w:szCs w:val="20"/>
        </w:rPr>
        <w:t xml:space="preserve">t became increasingly apparent </w:t>
      </w:r>
      <w:r w:rsidR="00066D36" w:rsidRPr="00F1366D">
        <w:rPr>
          <w:sz w:val="20"/>
          <w:szCs w:val="20"/>
        </w:rPr>
        <w:t>t</w:t>
      </w:r>
      <w:r w:rsidR="00AF4E10" w:rsidRPr="00F1366D">
        <w:rPr>
          <w:sz w:val="20"/>
          <w:szCs w:val="20"/>
        </w:rPr>
        <w:t xml:space="preserve">hat </w:t>
      </w:r>
      <w:r w:rsidR="00066D36" w:rsidRPr="00F1366D">
        <w:rPr>
          <w:sz w:val="20"/>
          <w:szCs w:val="20"/>
        </w:rPr>
        <w:t xml:space="preserve">the integrated hybrid system, and the </w:t>
      </w:r>
      <w:r w:rsidR="00AF4E10" w:rsidRPr="00F1366D">
        <w:rPr>
          <w:sz w:val="20"/>
          <w:szCs w:val="20"/>
        </w:rPr>
        <w:t xml:space="preserve">collaboration </w:t>
      </w:r>
      <w:r w:rsidR="00066D36" w:rsidRPr="00F1366D">
        <w:rPr>
          <w:sz w:val="20"/>
          <w:szCs w:val="20"/>
        </w:rPr>
        <w:t xml:space="preserve">more generally, </w:t>
      </w:r>
      <w:r w:rsidR="00AF4E10" w:rsidRPr="00F1366D">
        <w:rPr>
          <w:sz w:val="20"/>
          <w:szCs w:val="20"/>
        </w:rPr>
        <w:t>w</w:t>
      </w:r>
      <w:r w:rsidRPr="00F1366D">
        <w:rPr>
          <w:sz w:val="20"/>
          <w:szCs w:val="20"/>
        </w:rPr>
        <w:t xml:space="preserve">ere </w:t>
      </w:r>
      <w:r w:rsidR="00AF4E10" w:rsidRPr="00F1366D">
        <w:rPr>
          <w:sz w:val="20"/>
          <w:szCs w:val="20"/>
        </w:rPr>
        <w:t>manifestation</w:t>
      </w:r>
      <w:r w:rsidRPr="00F1366D">
        <w:rPr>
          <w:sz w:val="20"/>
          <w:szCs w:val="20"/>
        </w:rPr>
        <w:t>s</w:t>
      </w:r>
      <w:r w:rsidR="00AF4E10" w:rsidRPr="00F1366D">
        <w:rPr>
          <w:sz w:val="20"/>
          <w:szCs w:val="20"/>
        </w:rPr>
        <w:t xml:space="preserve"> of the balance between </w:t>
      </w:r>
      <w:r w:rsidR="00B761AA">
        <w:rPr>
          <w:sz w:val="20"/>
          <w:szCs w:val="20"/>
        </w:rPr>
        <w:t>“</w:t>
      </w:r>
      <w:r w:rsidR="00AF4E10" w:rsidRPr="00F1366D">
        <w:rPr>
          <w:sz w:val="20"/>
          <w:szCs w:val="20"/>
        </w:rPr>
        <w:t>order</w:t>
      </w:r>
      <w:r w:rsidR="00B761AA">
        <w:rPr>
          <w:sz w:val="20"/>
          <w:szCs w:val="20"/>
        </w:rPr>
        <w:t>”</w:t>
      </w:r>
      <w:r w:rsidR="00AF4E10" w:rsidRPr="00F1366D">
        <w:rPr>
          <w:sz w:val="20"/>
          <w:szCs w:val="20"/>
        </w:rPr>
        <w:t xml:space="preserve"> and </w:t>
      </w:r>
      <w:r w:rsidR="00B761AA">
        <w:rPr>
          <w:sz w:val="20"/>
          <w:szCs w:val="20"/>
        </w:rPr>
        <w:t>“</w:t>
      </w:r>
      <w:r w:rsidR="00AF4E10" w:rsidRPr="00F1366D">
        <w:rPr>
          <w:sz w:val="20"/>
          <w:szCs w:val="20"/>
        </w:rPr>
        <w:t>chaos</w:t>
      </w:r>
      <w:r w:rsidR="00B761AA">
        <w:rPr>
          <w:sz w:val="20"/>
          <w:szCs w:val="20"/>
        </w:rPr>
        <w:t>”</w:t>
      </w:r>
      <w:r w:rsidR="00AF4E10" w:rsidRPr="00F1366D">
        <w:rPr>
          <w:sz w:val="20"/>
          <w:szCs w:val="20"/>
        </w:rPr>
        <w:t>.</w:t>
      </w:r>
      <w:r w:rsidRPr="00F1366D">
        <w:rPr>
          <w:sz w:val="20"/>
          <w:szCs w:val="20"/>
        </w:rPr>
        <w:t xml:space="preserve"> </w:t>
      </w:r>
      <w:r w:rsidR="00066D36" w:rsidRPr="00F1366D">
        <w:rPr>
          <w:sz w:val="20"/>
          <w:szCs w:val="20"/>
        </w:rPr>
        <w:t>Whilst both collaborators have shared musical interests (contemporary music performance, electronics</w:t>
      </w:r>
      <w:r w:rsidR="000B691F" w:rsidRPr="00F1366D">
        <w:rPr>
          <w:sz w:val="20"/>
          <w:szCs w:val="20"/>
        </w:rPr>
        <w:t xml:space="preserve">, </w:t>
      </w:r>
      <w:r w:rsidR="00066D36" w:rsidRPr="00F1366D">
        <w:rPr>
          <w:sz w:val="20"/>
          <w:szCs w:val="20"/>
        </w:rPr>
        <w:t xml:space="preserve">the </w:t>
      </w:r>
      <w:r w:rsidR="000B691F" w:rsidRPr="00F1366D">
        <w:rPr>
          <w:sz w:val="20"/>
          <w:szCs w:val="20"/>
        </w:rPr>
        <w:t xml:space="preserve">classical </w:t>
      </w:r>
      <w:r w:rsidR="00066D36" w:rsidRPr="00F1366D">
        <w:rPr>
          <w:sz w:val="20"/>
          <w:szCs w:val="20"/>
        </w:rPr>
        <w:t>guitar</w:t>
      </w:r>
      <w:r w:rsidR="0086246A">
        <w:rPr>
          <w:sz w:val="20"/>
          <w:szCs w:val="20"/>
        </w:rPr>
        <w:t>,</w:t>
      </w:r>
      <w:r w:rsidR="00B761AA">
        <w:rPr>
          <w:sz w:val="20"/>
          <w:szCs w:val="20"/>
        </w:rPr>
        <w:t xml:space="preserve"> </w:t>
      </w:r>
      <w:r w:rsidR="000B691F" w:rsidRPr="00F1366D">
        <w:rPr>
          <w:sz w:val="20"/>
          <w:szCs w:val="20"/>
        </w:rPr>
        <w:t>etc.</w:t>
      </w:r>
      <w:r w:rsidR="00066D36" w:rsidRPr="00F1366D">
        <w:rPr>
          <w:sz w:val="20"/>
          <w:szCs w:val="20"/>
        </w:rPr>
        <w:t>) and shared environments of professional development (Durham University, the International Guitar Research Centre</w:t>
      </w:r>
      <w:r w:rsidR="0086246A">
        <w:rPr>
          <w:sz w:val="20"/>
          <w:szCs w:val="20"/>
        </w:rPr>
        <w:t>,</w:t>
      </w:r>
      <w:r w:rsidR="00066D36" w:rsidRPr="00F1366D">
        <w:rPr>
          <w:sz w:val="20"/>
          <w:szCs w:val="20"/>
        </w:rPr>
        <w:t xml:space="preserve"> etc.), the</w:t>
      </w:r>
      <w:r w:rsidR="000B691F" w:rsidRPr="00F1366D">
        <w:rPr>
          <w:sz w:val="20"/>
          <w:szCs w:val="20"/>
        </w:rPr>
        <w:t>ir</w:t>
      </w:r>
      <w:r w:rsidR="00066D36" w:rsidRPr="00F1366D">
        <w:rPr>
          <w:sz w:val="20"/>
          <w:szCs w:val="20"/>
        </w:rPr>
        <w:t xml:space="preserve"> specific areas of expertise are different.</w:t>
      </w:r>
      <w:r w:rsidR="000B691F" w:rsidRPr="00F1366D">
        <w:rPr>
          <w:sz w:val="20"/>
          <w:szCs w:val="20"/>
        </w:rPr>
        <w:t xml:space="preserve"> In terms of musical material, Estibeiro favours slightly longer musical gestures, whereas Cotter favours shorter musical gestures. Estibeiro’s </w:t>
      </w:r>
      <w:r w:rsidR="00FB5DC8" w:rsidRPr="00F1366D">
        <w:rPr>
          <w:sz w:val="20"/>
          <w:szCs w:val="20"/>
        </w:rPr>
        <w:t xml:space="preserve">gestures </w:t>
      </w:r>
      <w:r w:rsidR="00940297" w:rsidRPr="00F1366D">
        <w:rPr>
          <w:sz w:val="20"/>
          <w:szCs w:val="20"/>
        </w:rPr>
        <w:t xml:space="preserve">were </w:t>
      </w:r>
      <w:r w:rsidR="00FB5DC8" w:rsidRPr="00F1366D">
        <w:rPr>
          <w:sz w:val="20"/>
          <w:szCs w:val="20"/>
        </w:rPr>
        <w:t xml:space="preserve">mostly the product of </w:t>
      </w:r>
      <w:r w:rsidR="000B691F" w:rsidRPr="00F1366D">
        <w:rPr>
          <w:sz w:val="20"/>
          <w:szCs w:val="20"/>
        </w:rPr>
        <w:t>experimentation</w:t>
      </w:r>
      <w:r w:rsidR="00D15E55" w:rsidRPr="00F1366D">
        <w:rPr>
          <w:sz w:val="20"/>
          <w:szCs w:val="20"/>
        </w:rPr>
        <w:t xml:space="preserve"> with the electronic environment in order to assess their efficacy, </w:t>
      </w:r>
      <w:r w:rsidR="00FB5DC8" w:rsidRPr="00F1366D">
        <w:rPr>
          <w:sz w:val="20"/>
          <w:szCs w:val="20"/>
        </w:rPr>
        <w:t xml:space="preserve">whereas Cotter </w:t>
      </w:r>
      <w:r w:rsidR="00940297" w:rsidRPr="00F1366D">
        <w:rPr>
          <w:sz w:val="20"/>
          <w:szCs w:val="20"/>
        </w:rPr>
        <w:t xml:space="preserve">preferred </w:t>
      </w:r>
      <w:r w:rsidR="00FB5DC8" w:rsidRPr="00F1366D">
        <w:rPr>
          <w:sz w:val="20"/>
          <w:szCs w:val="20"/>
        </w:rPr>
        <w:t xml:space="preserve">borrowing and mediating musical ideas from </w:t>
      </w:r>
      <w:r w:rsidR="00930323" w:rsidRPr="00F1366D">
        <w:rPr>
          <w:sz w:val="20"/>
          <w:szCs w:val="20"/>
        </w:rPr>
        <w:t xml:space="preserve">eminent </w:t>
      </w:r>
      <w:r w:rsidR="00D15E55" w:rsidRPr="00F1366D">
        <w:rPr>
          <w:sz w:val="20"/>
          <w:szCs w:val="20"/>
        </w:rPr>
        <w:t xml:space="preserve">and innovative </w:t>
      </w:r>
      <w:r w:rsidR="00FB5DC8" w:rsidRPr="00F1366D">
        <w:rPr>
          <w:sz w:val="20"/>
          <w:szCs w:val="20"/>
        </w:rPr>
        <w:t>composers</w:t>
      </w:r>
      <w:r w:rsidR="00930323" w:rsidRPr="00F1366D">
        <w:rPr>
          <w:sz w:val="20"/>
          <w:szCs w:val="20"/>
        </w:rPr>
        <w:t xml:space="preserve"> for the guitar, such as </w:t>
      </w:r>
      <w:r w:rsidR="00FB5DC8" w:rsidRPr="00F1366D">
        <w:rPr>
          <w:sz w:val="20"/>
          <w:szCs w:val="20"/>
        </w:rPr>
        <w:t xml:space="preserve">Leo Brouwer and Marc Codina. </w:t>
      </w:r>
      <w:r w:rsidR="00930323" w:rsidRPr="00F1366D">
        <w:rPr>
          <w:sz w:val="20"/>
          <w:szCs w:val="20"/>
        </w:rPr>
        <w:t xml:space="preserve">The score can be considered as understood territory, but the ever-evolving nature of the electronics is forever changing. </w:t>
      </w:r>
      <w:r w:rsidR="00FB5DC8" w:rsidRPr="00F1366D">
        <w:rPr>
          <w:sz w:val="20"/>
          <w:szCs w:val="20"/>
        </w:rPr>
        <w:t xml:space="preserve">A national lockdown prevented use of many of the physical tools which would usually </w:t>
      </w:r>
      <w:r w:rsidR="00940297" w:rsidRPr="00F1366D">
        <w:rPr>
          <w:sz w:val="20"/>
          <w:szCs w:val="20"/>
        </w:rPr>
        <w:t xml:space="preserve">expedite </w:t>
      </w:r>
      <w:r w:rsidR="00FB5DC8" w:rsidRPr="00F1366D">
        <w:rPr>
          <w:sz w:val="20"/>
          <w:szCs w:val="20"/>
        </w:rPr>
        <w:t xml:space="preserve">performance. However, </w:t>
      </w:r>
      <w:r w:rsidR="00940297" w:rsidRPr="00F1366D">
        <w:rPr>
          <w:sz w:val="20"/>
          <w:szCs w:val="20"/>
        </w:rPr>
        <w:t xml:space="preserve">various software and </w:t>
      </w:r>
      <w:r w:rsidR="00FB5DC8" w:rsidRPr="00F1366D">
        <w:rPr>
          <w:sz w:val="20"/>
          <w:szCs w:val="20"/>
        </w:rPr>
        <w:t>technolog</w:t>
      </w:r>
      <w:r w:rsidR="00940297" w:rsidRPr="00F1366D">
        <w:rPr>
          <w:sz w:val="20"/>
          <w:szCs w:val="20"/>
        </w:rPr>
        <w:t xml:space="preserve">ies (Facebook Messenger, Google Drive, </w:t>
      </w:r>
      <w:r w:rsidR="00B761AA">
        <w:rPr>
          <w:sz w:val="20"/>
          <w:szCs w:val="20"/>
        </w:rPr>
        <w:t xml:space="preserve">OBS, </w:t>
      </w:r>
      <w:r w:rsidR="00940297" w:rsidRPr="00F1366D">
        <w:rPr>
          <w:sz w:val="20"/>
          <w:szCs w:val="20"/>
        </w:rPr>
        <w:t>SonoBus, Zoom</w:t>
      </w:r>
      <w:r w:rsidR="0086246A">
        <w:rPr>
          <w:sz w:val="20"/>
          <w:szCs w:val="20"/>
        </w:rPr>
        <w:t>,</w:t>
      </w:r>
      <w:r w:rsidR="00B761AA">
        <w:rPr>
          <w:sz w:val="20"/>
          <w:szCs w:val="20"/>
        </w:rPr>
        <w:t xml:space="preserve"> </w:t>
      </w:r>
      <w:r w:rsidR="00940297" w:rsidRPr="00F1366D">
        <w:rPr>
          <w:sz w:val="20"/>
          <w:szCs w:val="20"/>
        </w:rPr>
        <w:t>etc.) facilitated the remote processes of collaboration, co-composition</w:t>
      </w:r>
      <w:r w:rsidR="0086246A">
        <w:rPr>
          <w:sz w:val="20"/>
          <w:szCs w:val="20"/>
        </w:rPr>
        <w:t>,</w:t>
      </w:r>
      <w:r w:rsidR="00940297" w:rsidRPr="00F1366D">
        <w:rPr>
          <w:sz w:val="20"/>
          <w:szCs w:val="20"/>
        </w:rPr>
        <w:t xml:space="preserve"> and co-performance. </w:t>
      </w:r>
      <w:r w:rsidR="00DC2F45" w:rsidRPr="00F1366D">
        <w:rPr>
          <w:sz w:val="20"/>
          <w:szCs w:val="20"/>
        </w:rPr>
        <w:t xml:space="preserve">A schematic of the system used for remote collaboration is shown in </w:t>
      </w:r>
      <w:r w:rsidR="00CC5BC9" w:rsidRPr="00F1366D">
        <w:rPr>
          <w:sz w:val="20"/>
          <w:szCs w:val="20"/>
        </w:rPr>
        <w:t>Fig 16-5.</w:t>
      </w:r>
    </w:p>
    <w:p w14:paraId="62B05886" w14:textId="7E0F1264" w:rsidR="00DC2F45" w:rsidRDefault="00DC2F45" w:rsidP="00DE45F7">
      <w:pPr>
        <w:ind w:firstLine="284"/>
        <w:jc w:val="both"/>
        <w:rPr>
          <w:color w:val="00B050"/>
          <w:sz w:val="20"/>
          <w:szCs w:val="20"/>
        </w:rPr>
      </w:pPr>
    </w:p>
    <w:p w14:paraId="261B8121" w14:textId="77777777" w:rsidR="00021796" w:rsidRDefault="00DC2F45" w:rsidP="00F1366D">
      <w:pPr>
        <w:keepNext/>
        <w:jc w:val="center"/>
      </w:pPr>
      <w:r>
        <w:rPr>
          <w:noProof/>
          <w:color w:val="00B050"/>
          <w:sz w:val="20"/>
          <w:szCs w:val="20"/>
        </w:rPr>
        <w:lastRenderedPageBreak/>
        <w:drawing>
          <wp:inline distT="0" distB="0" distL="0" distR="0" wp14:anchorId="2B75FDC3" wp14:editId="02369582">
            <wp:extent cx="3819525" cy="1924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a:extLst>
                        <a:ext uri="{28A0092B-C50C-407E-A947-70E740481C1C}">
                          <a14:useLocalDpi xmlns:a14="http://schemas.microsoft.com/office/drawing/2010/main" val="0"/>
                        </a:ext>
                      </a:extLst>
                    </a:blip>
                    <a:srcRect t="11273" b="17567"/>
                    <a:stretch/>
                  </pic:blipFill>
                  <pic:spPr bwMode="auto">
                    <a:xfrm>
                      <a:off x="0" y="0"/>
                      <a:ext cx="3819525" cy="1924050"/>
                    </a:xfrm>
                    <a:prstGeom prst="rect">
                      <a:avLst/>
                    </a:prstGeom>
                    <a:ln>
                      <a:noFill/>
                    </a:ln>
                    <a:extLst>
                      <a:ext uri="{53640926-AAD7-44D8-BBD7-CCE9431645EC}">
                        <a14:shadowObscured xmlns:a14="http://schemas.microsoft.com/office/drawing/2010/main"/>
                      </a:ext>
                    </a:extLst>
                  </pic:spPr>
                </pic:pic>
              </a:graphicData>
            </a:graphic>
          </wp:inline>
        </w:drawing>
      </w:r>
    </w:p>
    <w:p w14:paraId="23418F26" w14:textId="4EAA5854" w:rsidR="00DC2F45" w:rsidRPr="00CE4C95" w:rsidRDefault="00021796" w:rsidP="00CE4C95">
      <w:pPr>
        <w:pStyle w:val="Caption"/>
        <w:rPr>
          <w:i w:val="0"/>
          <w:iCs w:val="0"/>
          <w:color w:val="auto"/>
          <w:sz w:val="22"/>
          <w:szCs w:val="22"/>
        </w:rPr>
      </w:pPr>
      <w:r w:rsidRPr="00CE4C95">
        <w:rPr>
          <w:i w:val="0"/>
          <w:iCs w:val="0"/>
          <w:color w:val="auto"/>
          <w:sz w:val="20"/>
          <w:szCs w:val="20"/>
        </w:rPr>
        <w:t>Fig</w:t>
      </w:r>
      <w:r w:rsidR="00D15E55" w:rsidRPr="00CE4C95">
        <w:rPr>
          <w:i w:val="0"/>
          <w:iCs w:val="0"/>
          <w:color w:val="auto"/>
          <w:sz w:val="20"/>
          <w:szCs w:val="20"/>
        </w:rPr>
        <w:t>. 16-5:</w:t>
      </w:r>
      <w:r w:rsidR="00CE4C95">
        <w:rPr>
          <w:i w:val="0"/>
          <w:iCs w:val="0"/>
          <w:color w:val="auto"/>
          <w:sz w:val="20"/>
          <w:szCs w:val="20"/>
        </w:rPr>
        <w:t xml:space="preserve"> </w:t>
      </w:r>
      <w:r w:rsidRPr="00CE4C95">
        <w:rPr>
          <w:i w:val="0"/>
          <w:iCs w:val="0"/>
          <w:color w:val="auto"/>
          <w:sz w:val="20"/>
          <w:szCs w:val="20"/>
        </w:rPr>
        <w:t>The system used to facilitate remote collaboration</w:t>
      </w:r>
    </w:p>
    <w:p w14:paraId="2F738702" w14:textId="77777777" w:rsidR="00DC2F45" w:rsidRDefault="00DC2F45" w:rsidP="00021796">
      <w:pPr>
        <w:jc w:val="both"/>
        <w:rPr>
          <w:color w:val="00B050"/>
          <w:sz w:val="20"/>
          <w:szCs w:val="20"/>
        </w:rPr>
      </w:pPr>
    </w:p>
    <w:p w14:paraId="4AC9E2CA" w14:textId="2244F98E" w:rsidR="0077235E" w:rsidRPr="00F1366D" w:rsidRDefault="000B691F" w:rsidP="00DE45F7">
      <w:pPr>
        <w:ind w:firstLine="284"/>
        <w:jc w:val="both"/>
        <w:rPr>
          <w:sz w:val="20"/>
          <w:szCs w:val="20"/>
        </w:rPr>
      </w:pPr>
      <w:r w:rsidRPr="00F1366D">
        <w:rPr>
          <w:sz w:val="20"/>
          <w:szCs w:val="20"/>
        </w:rPr>
        <w:t xml:space="preserve">Ultimately, </w:t>
      </w:r>
      <w:r w:rsidR="008E7205" w:rsidRPr="00F1366D">
        <w:rPr>
          <w:sz w:val="20"/>
          <w:szCs w:val="20"/>
        </w:rPr>
        <w:t xml:space="preserve">the </w:t>
      </w:r>
      <w:r w:rsidRPr="00F1366D">
        <w:rPr>
          <w:sz w:val="20"/>
          <w:szCs w:val="20"/>
        </w:rPr>
        <w:t xml:space="preserve">collaboration </w:t>
      </w:r>
      <w:r w:rsidR="00930323" w:rsidRPr="00F1366D">
        <w:rPr>
          <w:sz w:val="20"/>
          <w:szCs w:val="20"/>
        </w:rPr>
        <w:t>wa</w:t>
      </w:r>
      <w:r w:rsidRPr="00F1366D">
        <w:rPr>
          <w:sz w:val="20"/>
          <w:szCs w:val="20"/>
        </w:rPr>
        <w:t xml:space="preserve">s characterised by “a number of levels and degrees of separation, including those of place, time and expertise” </w:t>
      </w:r>
      <w:sdt>
        <w:sdtPr>
          <w:rPr>
            <w:sz w:val="20"/>
            <w:szCs w:val="20"/>
          </w:rPr>
          <w:id w:val="-147529389"/>
          <w:citation/>
        </w:sdtPr>
        <w:sdtEndPr/>
        <w:sdtContent>
          <w:r w:rsidRPr="00F1366D">
            <w:rPr>
              <w:sz w:val="20"/>
              <w:szCs w:val="20"/>
            </w:rPr>
            <w:fldChar w:fldCharType="begin"/>
          </w:r>
          <w:r w:rsidRPr="00F1366D">
            <w:rPr>
              <w:sz w:val="20"/>
              <w:szCs w:val="20"/>
            </w:rPr>
            <w:instrText xml:space="preserve"> CITATION Bar14 \l 2057 </w:instrText>
          </w:r>
          <w:r w:rsidRPr="00F1366D">
            <w:rPr>
              <w:sz w:val="20"/>
              <w:szCs w:val="20"/>
            </w:rPr>
            <w:fldChar w:fldCharType="separate"/>
          </w:r>
          <w:r w:rsidR="00957595" w:rsidRPr="00957595">
            <w:rPr>
              <w:noProof/>
              <w:sz w:val="20"/>
              <w:szCs w:val="20"/>
            </w:rPr>
            <w:t>(Barrett, 2014)</w:t>
          </w:r>
          <w:r w:rsidRPr="00F1366D">
            <w:rPr>
              <w:sz w:val="20"/>
              <w:szCs w:val="20"/>
            </w:rPr>
            <w:fldChar w:fldCharType="end"/>
          </w:r>
        </w:sdtContent>
      </w:sdt>
      <w:r w:rsidR="00DE45F7" w:rsidRPr="00F1366D">
        <w:rPr>
          <w:sz w:val="20"/>
          <w:szCs w:val="20"/>
        </w:rPr>
        <w:t>. Cotter and Estibeiro mediated “marriages of insufficiency”</w:t>
      </w:r>
      <w:r w:rsidR="00270C30" w:rsidRPr="00F1366D">
        <w:rPr>
          <w:sz w:val="20"/>
          <w:szCs w:val="20"/>
        </w:rPr>
        <w:t xml:space="preserve"> </w:t>
      </w:r>
      <w:sdt>
        <w:sdtPr>
          <w:rPr>
            <w:sz w:val="20"/>
            <w:szCs w:val="20"/>
          </w:rPr>
          <w:id w:val="-1255661502"/>
          <w:citation/>
        </w:sdtPr>
        <w:sdtEndPr/>
        <w:sdtContent>
          <w:r w:rsidR="00270C30" w:rsidRPr="00F1366D">
            <w:rPr>
              <w:sz w:val="20"/>
              <w:szCs w:val="20"/>
            </w:rPr>
            <w:fldChar w:fldCharType="begin"/>
          </w:r>
          <w:r w:rsidR="00270C30" w:rsidRPr="00F1366D">
            <w:rPr>
              <w:sz w:val="20"/>
              <w:szCs w:val="20"/>
            </w:rPr>
            <w:instrText xml:space="preserve"> CITATION Shu04 \l 2057 </w:instrText>
          </w:r>
          <w:r w:rsidR="00270C30" w:rsidRPr="00F1366D">
            <w:rPr>
              <w:sz w:val="20"/>
              <w:szCs w:val="20"/>
            </w:rPr>
            <w:fldChar w:fldCharType="separate"/>
          </w:r>
          <w:r w:rsidR="00957595" w:rsidRPr="00957595">
            <w:rPr>
              <w:noProof/>
              <w:sz w:val="20"/>
              <w:szCs w:val="20"/>
            </w:rPr>
            <w:t>(Shulman, 2004)</w:t>
          </w:r>
          <w:r w:rsidR="00270C30" w:rsidRPr="00F1366D">
            <w:rPr>
              <w:sz w:val="20"/>
              <w:szCs w:val="20"/>
            </w:rPr>
            <w:fldChar w:fldCharType="end"/>
          </w:r>
        </w:sdtContent>
      </w:sdt>
      <w:r w:rsidR="00DE45F7" w:rsidRPr="00F1366D">
        <w:rPr>
          <w:sz w:val="20"/>
          <w:szCs w:val="20"/>
        </w:rPr>
        <w:t xml:space="preserve"> by bringing “varied profile[s] of skills, knowledge and expertise to the enterprise” </w:t>
      </w:r>
      <w:sdt>
        <w:sdtPr>
          <w:rPr>
            <w:sz w:val="20"/>
            <w:szCs w:val="20"/>
          </w:rPr>
          <w:id w:val="-2084130017"/>
          <w:citation/>
        </w:sdtPr>
        <w:sdtEndPr/>
        <w:sdtContent>
          <w:r w:rsidR="00DE45F7" w:rsidRPr="00F1366D">
            <w:rPr>
              <w:sz w:val="20"/>
              <w:szCs w:val="20"/>
            </w:rPr>
            <w:fldChar w:fldCharType="begin"/>
          </w:r>
          <w:r w:rsidR="00DE45F7" w:rsidRPr="00F1366D">
            <w:rPr>
              <w:sz w:val="20"/>
              <w:szCs w:val="20"/>
            </w:rPr>
            <w:instrText xml:space="preserve"> CITATION Bar14 \l 2057 </w:instrText>
          </w:r>
          <w:r w:rsidR="00DE45F7" w:rsidRPr="00F1366D">
            <w:rPr>
              <w:sz w:val="20"/>
              <w:szCs w:val="20"/>
            </w:rPr>
            <w:fldChar w:fldCharType="separate"/>
          </w:r>
          <w:r w:rsidR="00957595" w:rsidRPr="00957595">
            <w:rPr>
              <w:noProof/>
              <w:sz w:val="20"/>
              <w:szCs w:val="20"/>
            </w:rPr>
            <w:t>(Barrett, 2014)</w:t>
          </w:r>
          <w:r w:rsidR="00DE45F7" w:rsidRPr="00F1366D">
            <w:rPr>
              <w:sz w:val="20"/>
              <w:szCs w:val="20"/>
            </w:rPr>
            <w:fldChar w:fldCharType="end"/>
          </w:r>
        </w:sdtContent>
      </w:sdt>
      <w:r w:rsidR="00DE45F7" w:rsidRPr="00F1366D">
        <w:rPr>
          <w:sz w:val="20"/>
          <w:szCs w:val="20"/>
        </w:rPr>
        <w:t xml:space="preserve">, and </w:t>
      </w:r>
      <w:r w:rsidRPr="00F1366D">
        <w:rPr>
          <w:sz w:val="20"/>
          <w:szCs w:val="20"/>
        </w:rPr>
        <w:t>this informed the aesthetic considerations behind the construction and design of the score</w:t>
      </w:r>
      <w:r w:rsidR="00F1366D" w:rsidRPr="00F1366D">
        <w:rPr>
          <w:sz w:val="20"/>
          <w:szCs w:val="20"/>
        </w:rPr>
        <w:t xml:space="preserve"> (Fig. 16-6).</w:t>
      </w:r>
    </w:p>
    <w:p w14:paraId="2525F7C9" w14:textId="77777777" w:rsidR="00DE45F7" w:rsidRDefault="00DE45F7" w:rsidP="00DE45F7">
      <w:pPr>
        <w:ind w:firstLine="284"/>
        <w:jc w:val="both"/>
        <w:rPr>
          <w:color w:val="2E74B5" w:themeColor="accent5" w:themeShade="BF"/>
          <w:sz w:val="20"/>
          <w:szCs w:val="20"/>
        </w:rPr>
      </w:pPr>
    </w:p>
    <w:p w14:paraId="7B6119DE" w14:textId="77777777" w:rsidR="00DE45F7" w:rsidRDefault="00DE45F7" w:rsidP="00DE45F7">
      <w:pPr>
        <w:rPr>
          <w:color w:val="2E74B5" w:themeColor="accent5" w:themeShade="BF"/>
          <w:sz w:val="20"/>
          <w:szCs w:val="20"/>
        </w:rPr>
      </w:pPr>
    </w:p>
    <w:p w14:paraId="7DA04D35" w14:textId="430282E1" w:rsidR="00985735" w:rsidRDefault="008E7205" w:rsidP="00985735">
      <w:pPr>
        <w:keepNext/>
        <w:ind w:right="-52"/>
        <w:jc w:val="center"/>
      </w:pPr>
      <w:r>
        <w:rPr>
          <w:noProof/>
        </w:rPr>
        <w:lastRenderedPageBreak/>
        <w:drawing>
          <wp:inline distT="0" distB="0" distL="0" distR="0" wp14:anchorId="5263C150" wp14:editId="1632ACA0">
            <wp:extent cx="3692936" cy="3686175"/>
            <wp:effectExtent l="0" t="0" r="317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r="7911"/>
                    <a:stretch/>
                  </pic:blipFill>
                  <pic:spPr bwMode="auto">
                    <a:xfrm>
                      <a:off x="0" y="0"/>
                      <a:ext cx="3700985" cy="3694209"/>
                    </a:xfrm>
                    <a:prstGeom prst="rect">
                      <a:avLst/>
                    </a:prstGeom>
                    <a:ln>
                      <a:noFill/>
                    </a:ln>
                    <a:extLst>
                      <a:ext uri="{53640926-AAD7-44D8-BBD7-CCE9431645EC}">
                        <a14:shadowObscured xmlns:a14="http://schemas.microsoft.com/office/drawing/2010/main"/>
                      </a:ext>
                    </a:extLst>
                  </pic:spPr>
                </pic:pic>
              </a:graphicData>
            </a:graphic>
          </wp:inline>
        </w:drawing>
      </w:r>
    </w:p>
    <w:p w14:paraId="09BEE9A3" w14:textId="1396B92D" w:rsidR="00985735" w:rsidRPr="00912F8C" w:rsidRDefault="00F1366D" w:rsidP="00F1366D">
      <w:pPr>
        <w:pStyle w:val="Caption"/>
        <w:rPr>
          <w:sz w:val="20"/>
          <w:szCs w:val="20"/>
        </w:rPr>
      </w:pPr>
      <w:r>
        <w:rPr>
          <w:i w:val="0"/>
          <w:iCs w:val="0"/>
          <w:color w:val="00B050"/>
        </w:rPr>
        <w:br/>
      </w:r>
      <w:r w:rsidR="00985735" w:rsidRPr="00CE4C95">
        <w:rPr>
          <w:i w:val="0"/>
          <w:iCs w:val="0"/>
          <w:color w:val="auto"/>
          <w:sz w:val="20"/>
          <w:szCs w:val="20"/>
        </w:rPr>
        <w:t>Fig</w:t>
      </w:r>
      <w:r w:rsidRPr="00CE4C95">
        <w:rPr>
          <w:i w:val="0"/>
          <w:iCs w:val="0"/>
          <w:color w:val="auto"/>
          <w:sz w:val="20"/>
          <w:szCs w:val="20"/>
        </w:rPr>
        <w:t xml:space="preserve">. 16-6: </w:t>
      </w:r>
      <w:r w:rsidR="00985735" w:rsidRPr="00CE4C95">
        <w:rPr>
          <w:color w:val="auto"/>
          <w:sz w:val="20"/>
          <w:szCs w:val="20"/>
        </w:rPr>
        <w:t>Latent</w:t>
      </w:r>
      <w:r w:rsidR="00021796" w:rsidRPr="00CE4C95">
        <w:rPr>
          <w:color w:val="auto"/>
          <w:sz w:val="20"/>
          <w:szCs w:val="20"/>
        </w:rPr>
        <w:t xml:space="preserve"> </w:t>
      </w:r>
      <w:r w:rsidRPr="00CE4C95">
        <w:rPr>
          <w:color w:val="auto"/>
          <w:sz w:val="20"/>
          <w:szCs w:val="20"/>
        </w:rPr>
        <w:t>(2021)</w:t>
      </w:r>
    </w:p>
    <w:p w14:paraId="11AAFEF9" w14:textId="5051CCE9" w:rsidR="00C10B76" w:rsidRPr="00F1366D" w:rsidRDefault="00C10B76" w:rsidP="00FB1A7F">
      <w:pPr>
        <w:ind w:firstLine="284"/>
        <w:jc w:val="both"/>
        <w:rPr>
          <w:sz w:val="20"/>
          <w:szCs w:val="20"/>
        </w:rPr>
      </w:pPr>
      <w:r w:rsidRPr="00F1366D">
        <w:rPr>
          <w:sz w:val="20"/>
          <w:szCs w:val="20"/>
        </w:rPr>
        <w:t xml:space="preserve">As instructed within the performance directions which accompany </w:t>
      </w:r>
      <w:r w:rsidR="00930323" w:rsidRPr="00F1366D">
        <w:rPr>
          <w:sz w:val="20"/>
          <w:szCs w:val="20"/>
        </w:rPr>
        <w:t>t</w:t>
      </w:r>
      <w:r w:rsidRPr="00F1366D">
        <w:rPr>
          <w:sz w:val="20"/>
          <w:szCs w:val="20"/>
        </w:rPr>
        <w:t>he score</w:t>
      </w:r>
      <w:r w:rsidR="00930323" w:rsidRPr="00F1366D">
        <w:rPr>
          <w:sz w:val="20"/>
          <w:szCs w:val="20"/>
        </w:rPr>
        <w:t xml:space="preserve"> for </w:t>
      </w:r>
      <w:r w:rsidR="00930323" w:rsidRPr="00F1366D">
        <w:rPr>
          <w:i/>
          <w:iCs/>
          <w:sz w:val="20"/>
          <w:szCs w:val="20"/>
        </w:rPr>
        <w:t>Latent</w:t>
      </w:r>
      <w:r w:rsidR="00930323" w:rsidRPr="00F1366D">
        <w:rPr>
          <w:sz w:val="20"/>
          <w:szCs w:val="20"/>
        </w:rPr>
        <w:t>,</w:t>
      </w:r>
      <w:r w:rsidRPr="00F1366D">
        <w:rPr>
          <w:sz w:val="20"/>
          <w:szCs w:val="20"/>
        </w:rPr>
        <w:t xml:space="preserve"> player 1 controls yin (the dark half of the score) and player 2 controls yang (the light half of the score). Once the electronic part has been started, each player chooses a musical fragment and begins to play. The musical material may be performed in either a linear or non-linear manner. Thus, the performers are encouraged, at their own discretion, to improvise in and around each fragment. This may include repeating certain notes, repeating certain passages, repeating whole gestures</w:t>
      </w:r>
      <w:r w:rsidR="00B60AD8">
        <w:rPr>
          <w:sz w:val="20"/>
          <w:szCs w:val="20"/>
        </w:rPr>
        <w:t>,</w:t>
      </w:r>
      <w:r w:rsidRPr="00F1366D">
        <w:rPr>
          <w:sz w:val="20"/>
          <w:szCs w:val="20"/>
        </w:rPr>
        <w:t xml:space="preserve"> etc. Each player is afforded the opportunity to improvise and mediate expressive musical parameters (dynamics, pitch, tempo, timbre</w:t>
      </w:r>
      <w:r w:rsidR="00B60AD8">
        <w:rPr>
          <w:sz w:val="20"/>
          <w:szCs w:val="20"/>
        </w:rPr>
        <w:t>,</w:t>
      </w:r>
      <w:r w:rsidRPr="00F1366D">
        <w:rPr>
          <w:sz w:val="20"/>
          <w:szCs w:val="20"/>
        </w:rPr>
        <w:t xml:space="preserve"> etc.) in response to the sound world of their electronics, the</w:t>
      </w:r>
      <w:r w:rsidR="00930323" w:rsidRPr="00F1366D">
        <w:rPr>
          <w:sz w:val="20"/>
          <w:szCs w:val="20"/>
        </w:rPr>
        <w:t xml:space="preserve"> actions of their </w:t>
      </w:r>
      <w:r w:rsidRPr="00F1366D">
        <w:rPr>
          <w:sz w:val="20"/>
          <w:szCs w:val="20"/>
        </w:rPr>
        <w:t xml:space="preserve">co-performer, the sound world of their co-performer’s electronics, and the sound world of the environment as a whole. The indeterminate nature of both the score as a whole, and the </w:t>
      </w:r>
      <w:r w:rsidRPr="00F1366D">
        <w:rPr>
          <w:sz w:val="20"/>
          <w:szCs w:val="20"/>
        </w:rPr>
        <w:lastRenderedPageBreak/>
        <w:t xml:space="preserve">individual musical fragments, serve to encourage engagement with the digital environment. </w:t>
      </w:r>
      <w:r w:rsidR="00FB1A7F" w:rsidRPr="00F1366D">
        <w:rPr>
          <w:sz w:val="20"/>
          <w:szCs w:val="20"/>
        </w:rPr>
        <w:t xml:space="preserve">Players are able to easily mediate sonic parameters such as </w:t>
      </w:r>
      <w:r w:rsidRPr="00F1366D">
        <w:rPr>
          <w:sz w:val="20"/>
          <w:szCs w:val="20"/>
        </w:rPr>
        <w:t>dynamics, pitch</w:t>
      </w:r>
      <w:r w:rsidR="00B60AD8">
        <w:rPr>
          <w:sz w:val="20"/>
          <w:szCs w:val="20"/>
        </w:rPr>
        <w:t>,</w:t>
      </w:r>
      <w:r w:rsidRPr="00F1366D">
        <w:rPr>
          <w:sz w:val="20"/>
          <w:szCs w:val="20"/>
        </w:rPr>
        <w:t xml:space="preserve"> and timbre</w:t>
      </w:r>
      <w:r w:rsidR="00FB1A7F" w:rsidRPr="00F1366D">
        <w:rPr>
          <w:sz w:val="20"/>
          <w:szCs w:val="20"/>
        </w:rPr>
        <w:t xml:space="preserve">. Using these as control signals allows </w:t>
      </w:r>
      <w:r w:rsidR="00930323" w:rsidRPr="00F1366D">
        <w:rPr>
          <w:sz w:val="20"/>
          <w:szCs w:val="20"/>
        </w:rPr>
        <w:t xml:space="preserve">the guitarists </w:t>
      </w:r>
      <w:r w:rsidR="00FB1A7F" w:rsidRPr="00F1366D">
        <w:rPr>
          <w:sz w:val="20"/>
          <w:szCs w:val="20"/>
        </w:rPr>
        <w:t xml:space="preserve">to exploit their </w:t>
      </w:r>
      <w:r w:rsidRPr="00F1366D">
        <w:rPr>
          <w:sz w:val="20"/>
          <w:szCs w:val="20"/>
        </w:rPr>
        <w:t>existing virtuosities</w:t>
      </w:r>
      <w:r w:rsidR="00930323" w:rsidRPr="00F1366D">
        <w:rPr>
          <w:sz w:val="20"/>
          <w:szCs w:val="20"/>
        </w:rPr>
        <w:t xml:space="preserve"> during live performance</w:t>
      </w:r>
      <w:r w:rsidRPr="00F1366D">
        <w:rPr>
          <w:sz w:val="20"/>
          <w:szCs w:val="20"/>
        </w:rPr>
        <w:t>.</w:t>
      </w:r>
    </w:p>
    <w:p w14:paraId="4F6B6802" w14:textId="5A816643" w:rsidR="00FB1A7F" w:rsidRPr="00F1366D" w:rsidRDefault="00FB1A7F" w:rsidP="00FB1A7F">
      <w:pPr>
        <w:ind w:firstLine="284"/>
        <w:jc w:val="both"/>
        <w:rPr>
          <w:sz w:val="20"/>
          <w:szCs w:val="20"/>
        </w:rPr>
      </w:pPr>
      <w:r w:rsidRPr="00F1366D">
        <w:rPr>
          <w:sz w:val="20"/>
          <w:szCs w:val="20"/>
        </w:rPr>
        <w:t>Players navigate themselves, both musically and visually, towards the circle within their respective side of the score every c.60 seconds.</w:t>
      </w:r>
      <w:r w:rsidR="00F1366D" w:rsidRPr="00F1366D">
        <w:rPr>
          <w:sz w:val="20"/>
          <w:szCs w:val="20"/>
        </w:rPr>
        <w:t xml:space="preserve"> </w:t>
      </w:r>
      <w:r w:rsidR="00021796" w:rsidRPr="00F1366D">
        <w:rPr>
          <w:sz w:val="20"/>
          <w:szCs w:val="20"/>
        </w:rPr>
        <w:t>P</w:t>
      </w:r>
      <w:r w:rsidRPr="00F1366D">
        <w:rPr>
          <w:sz w:val="20"/>
          <w:szCs w:val="20"/>
        </w:rPr>
        <w:t xml:space="preserve">itch recognition will detect the plucking of the low E string, and consequently trigger progression through </w:t>
      </w:r>
      <w:r w:rsidR="00021796" w:rsidRPr="00F1366D">
        <w:rPr>
          <w:sz w:val="20"/>
          <w:szCs w:val="20"/>
        </w:rPr>
        <w:t>a series of</w:t>
      </w:r>
      <w:r w:rsidRPr="00F1366D">
        <w:rPr>
          <w:sz w:val="20"/>
          <w:szCs w:val="20"/>
        </w:rPr>
        <w:t xml:space="preserve"> </w:t>
      </w:r>
      <w:r w:rsidR="00021796" w:rsidRPr="00F1366D">
        <w:rPr>
          <w:sz w:val="20"/>
          <w:szCs w:val="20"/>
        </w:rPr>
        <w:t>precomposed events</w:t>
      </w:r>
      <w:r w:rsidRPr="00F1366D">
        <w:rPr>
          <w:sz w:val="20"/>
          <w:szCs w:val="20"/>
        </w:rPr>
        <w:t>. The process of navigating the score and interacting with the co-performer and live electronics con</w:t>
      </w:r>
      <w:r w:rsidR="00AC7CFC" w:rsidRPr="00F1366D">
        <w:rPr>
          <w:sz w:val="20"/>
          <w:szCs w:val="20"/>
        </w:rPr>
        <w:t>tinue</w:t>
      </w:r>
      <w:r w:rsidR="00930323" w:rsidRPr="00F1366D">
        <w:rPr>
          <w:sz w:val="20"/>
          <w:szCs w:val="20"/>
        </w:rPr>
        <w:t>s</w:t>
      </w:r>
      <w:r w:rsidR="00AC7CFC" w:rsidRPr="00F1366D">
        <w:rPr>
          <w:sz w:val="20"/>
          <w:szCs w:val="20"/>
        </w:rPr>
        <w:t xml:space="preserve"> until all fragments have been played and the digital environment has </w:t>
      </w:r>
      <w:r w:rsidR="00930323" w:rsidRPr="00F1366D">
        <w:rPr>
          <w:sz w:val="20"/>
          <w:szCs w:val="20"/>
        </w:rPr>
        <w:t>ended</w:t>
      </w:r>
      <w:r w:rsidR="00AC7CFC" w:rsidRPr="00F1366D">
        <w:rPr>
          <w:sz w:val="20"/>
          <w:szCs w:val="20"/>
        </w:rPr>
        <w:t>. Latency is to be embraced at all times</w:t>
      </w:r>
      <w:r w:rsidR="00930323" w:rsidRPr="00F1366D">
        <w:rPr>
          <w:sz w:val="20"/>
          <w:szCs w:val="20"/>
        </w:rPr>
        <w:t>: a</w:t>
      </w:r>
      <w:r w:rsidR="00AC7CFC" w:rsidRPr="00F1366D">
        <w:rPr>
          <w:sz w:val="20"/>
          <w:szCs w:val="20"/>
        </w:rPr>
        <w:t>side from facilitating remote co-performance, this encourages each player to focus primarily on the bespoke digital environment.</w:t>
      </w:r>
    </w:p>
    <w:p w14:paraId="672190D0" w14:textId="37C781C5" w:rsidR="00233C74" w:rsidRDefault="00233C74" w:rsidP="005220AA">
      <w:pPr>
        <w:rPr>
          <w:color w:val="2E74B5" w:themeColor="accent5" w:themeShade="BF"/>
          <w:sz w:val="20"/>
          <w:szCs w:val="20"/>
        </w:rPr>
      </w:pPr>
    </w:p>
    <w:p w14:paraId="7BCA36EF" w14:textId="77777777" w:rsidR="00384ECB" w:rsidRDefault="00384ECB" w:rsidP="005220AA">
      <w:pPr>
        <w:rPr>
          <w:color w:val="2E74B5" w:themeColor="accent5" w:themeShade="BF"/>
          <w:sz w:val="20"/>
          <w:szCs w:val="20"/>
        </w:rPr>
      </w:pPr>
    </w:p>
    <w:p w14:paraId="5E6CFE47" w14:textId="7FBA76E8" w:rsidR="003C0FD0" w:rsidRPr="00282F0C" w:rsidRDefault="003C0FD0" w:rsidP="008A3E41">
      <w:pPr>
        <w:pStyle w:val="Heading2"/>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The pragmatics and processes of remote co-performance within the digital environment</w:t>
      </w:r>
    </w:p>
    <w:p w14:paraId="41F1CA5E" w14:textId="73ED3CDB" w:rsidR="00985735" w:rsidRDefault="00985735" w:rsidP="005220AA">
      <w:pPr>
        <w:rPr>
          <w:color w:val="2E74B5" w:themeColor="accent5" w:themeShade="BF"/>
          <w:sz w:val="20"/>
          <w:szCs w:val="20"/>
          <w:u w:val="single"/>
        </w:rPr>
      </w:pPr>
    </w:p>
    <w:p w14:paraId="5B5719B2" w14:textId="6D2ED77D" w:rsidR="00DE45F7" w:rsidRPr="00EF6B09" w:rsidRDefault="004B3211" w:rsidP="00EF6B09">
      <w:pPr>
        <w:ind w:firstLine="284"/>
        <w:jc w:val="both"/>
        <w:rPr>
          <w:sz w:val="20"/>
          <w:szCs w:val="20"/>
        </w:rPr>
      </w:pPr>
      <w:r w:rsidRPr="00F1366D">
        <w:rPr>
          <w:sz w:val="20"/>
          <w:szCs w:val="20"/>
        </w:rPr>
        <w:t xml:space="preserve">Guitarists interacting with unique electronic performance environments must consider and contend with a large number of performative and pragmatic issues. In the instance of </w:t>
      </w:r>
      <w:r w:rsidRPr="00F1366D">
        <w:rPr>
          <w:i/>
          <w:iCs/>
          <w:sz w:val="20"/>
          <w:szCs w:val="20"/>
        </w:rPr>
        <w:t>Latent</w:t>
      </w:r>
      <w:r w:rsidR="00650907" w:rsidRPr="00F1366D">
        <w:rPr>
          <w:sz w:val="20"/>
          <w:szCs w:val="20"/>
        </w:rPr>
        <w:t>, for example</w:t>
      </w:r>
      <w:r w:rsidRPr="00F1366D">
        <w:rPr>
          <w:sz w:val="20"/>
          <w:szCs w:val="20"/>
        </w:rPr>
        <w:t xml:space="preserve">, each guitarist must mediate </w:t>
      </w:r>
      <w:r w:rsidR="00650907" w:rsidRPr="00F1366D">
        <w:rPr>
          <w:sz w:val="20"/>
          <w:szCs w:val="20"/>
        </w:rPr>
        <w:t>a</w:t>
      </w:r>
      <w:r w:rsidRPr="00F1366D">
        <w:rPr>
          <w:sz w:val="20"/>
          <w:szCs w:val="20"/>
        </w:rPr>
        <w:t xml:space="preserve"> physical relationship with their instrument, whilst also </w:t>
      </w:r>
      <w:r w:rsidR="00E67AF8" w:rsidRPr="00F1366D">
        <w:rPr>
          <w:sz w:val="20"/>
          <w:szCs w:val="20"/>
        </w:rPr>
        <w:t>monitoring</w:t>
      </w:r>
      <w:r w:rsidR="00650907" w:rsidRPr="00F1366D">
        <w:rPr>
          <w:sz w:val="20"/>
          <w:szCs w:val="20"/>
        </w:rPr>
        <w:t xml:space="preserve"> the score, the evolving nature of the</w:t>
      </w:r>
      <w:r w:rsidR="008E7205" w:rsidRPr="00F1366D">
        <w:rPr>
          <w:sz w:val="20"/>
          <w:szCs w:val="20"/>
        </w:rPr>
        <w:t>ir</w:t>
      </w:r>
      <w:r w:rsidR="00650907" w:rsidRPr="00F1366D">
        <w:rPr>
          <w:sz w:val="20"/>
          <w:szCs w:val="20"/>
        </w:rPr>
        <w:t xml:space="preserve"> electronic</w:t>
      </w:r>
      <w:r w:rsidR="008E7205" w:rsidRPr="00F1366D">
        <w:rPr>
          <w:sz w:val="20"/>
          <w:szCs w:val="20"/>
        </w:rPr>
        <w:t>s</w:t>
      </w:r>
      <w:r w:rsidR="00650907" w:rsidRPr="00F1366D">
        <w:rPr>
          <w:sz w:val="20"/>
          <w:szCs w:val="20"/>
        </w:rPr>
        <w:t xml:space="preserve">, </w:t>
      </w:r>
      <w:r w:rsidR="00A57D42" w:rsidRPr="00F1366D">
        <w:rPr>
          <w:sz w:val="20"/>
          <w:szCs w:val="20"/>
        </w:rPr>
        <w:t xml:space="preserve">the actions of their co-performer, the evolving nature of their co-performer’s electronics, </w:t>
      </w:r>
      <w:r w:rsidR="00650907" w:rsidRPr="00F1366D">
        <w:rPr>
          <w:sz w:val="20"/>
          <w:szCs w:val="20"/>
        </w:rPr>
        <w:t xml:space="preserve">an audio-visual recording of themselves, </w:t>
      </w:r>
      <w:r w:rsidR="00A57D42" w:rsidRPr="00F1366D">
        <w:rPr>
          <w:sz w:val="20"/>
          <w:szCs w:val="20"/>
        </w:rPr>
        <w:t xml:space="preserve">and </w:t>
      </w:r>
      <w:r w:rsidR="00DE45F7" w:rsidRPr="00F1366D">
        <w:rPr>
          <w:sz w:val="20"/>
          <w:szCs w:val="20"/>
        </w:rPr>
        <w:t xml:space="preserve">various </w:t>
      </w:r>
      <w:r w:rsidR="00650907" w:rsidRPr="00F1366D">
        <w:rPr>
          <w:sz w:val="20"/>
          <w:szCs w:val="20"/>
        </w:rPr>
        <w:t>technological paraphernalia (an audio interface, headphones</w:t>
      </w:r>
      <w:r w:rsidR="00B60AD8">
        <w:rPr>
          <w:sz w:val="20"/>
          <w:szCs w:val="20"/>
        </w:rPr>
        <w:t>,</w:t>
      </w:r>
      <w:r w:rsidR="00650907" w:rsidRPr="00F1366D">
        <w:rPr>
          <w:sz w:val="20"/>
          <w:szCs w:val="20"/>
        </w:rPr>
        <w:t xml:space="preserve"> etc.)</w:t>
      </w:r>
      <w:r w:rsidRPr="00F1366D">
        <w:rPr>
          <w:sz w:val="20"/>
          <w:szCs w:val="20"/>
        </w:rPr>
        <w:t>.</w:t>
      </w:r>
      <w:r w:rsidR="00650907" w:rsidRPr="00F1366D">
        <w:rPr>
          <w:sz w:val="20"/>
          <w:szCs w:val="20"/>
        </w:rPr>
        <w:t xml:space="preserve"> These stimuli, both sonic and visual, </w:t>
      </w:r>
      <w:r w:rsidR="00930323" w:rsidRPr="00F1366D">
        <w:rPr>
          <w:sz w:val="20"/>
          <w:szCs w:val="20"/>
        </w:rPr>
        <w:t xml:space="preserve">may be </w:t>
      </w:r>
      <w:r w:rsidR="00650907" w:rsidRPr="00F1366D">
        <w:rPr>
          <w:sz w:val="20"/>
          <w:szCs w:val="20"/>
        </w:rPr>
        <w:t xml:space="preserve">situated across a unique arrangement of </w:t>
      </w:r>
      <w:r w:rsidR="00E67AF8" w:rsidRPr="00F1366D">
        <w:rPr>
          <w:sz w:val="20"/>
          <w:szCs w:val="20"/>
        </w:rPr>
        <w:t xml:space="preserve">digital </w:t>
      </w:r>
      <w:r w:rsidR="00650907" w:rsidRPr="00F1366D">
        <w:rPr>
          <w:sz w:val="20"/>
          <w:szCs w:val="20"/>
        </w:rPr>
        <w:t>screens which surround the guitarist.</w:t>
      </w:r>
      <w:r w:rsidR="00E67AF8" w:rsidRPr="00F1366D">
        <w:rPr>
          <w:sz w:val="20"/>
          <w:szCs w:val="20"/>
        </w:rPr>
        <w:t xml:space="preserve"> The omnidirectional feedback loop</w:t>
      </w:r>
      <w:r w:rsidR="00B761AA">
        <w:rPr>
          <w:sz w:val="20"/>
          <w:szCs w:val="20"/>
        </w:rPr>
        <w:t>s</w:t>
      </w:r>
      <w:r w:rsidR="00E67AF8" w:rsidRPr="00F1366D">
        <w:rPr>
          <w:sz w:val="20"/>
          <w:szCs w:val="20"/>
        </w:rPr>
        <w:t xml:space="preserve"> which exist between two co-performers </w:t>
      </w:r>
      <w:r w:rsidR="00B761AA">
        <w:rPr>
          <w:sz w:val="20"/>
          <w:szCs w:val="20"/>
        </w:rPr>
        <w:t xml:space="preserve">and their respective electronic environments </w:t>
      </w:r>
      <w:r w:rsidR="00E67AF8" w:rsidRPr="00F1366D">
        <w:rPr>
          <w:sz w:val="20"/>
          <w:szCs w:val="20"/>
        </w:rPr>
        <w:t>must be carefully navigated in accordance with the other interfaces</w:t>
      </w:r>
      <w:r w:rsidR="00930323" w:rsidRPr="00F1366D">
        <w:rPr>
          <w:sz w:val="20"/>
          <w:szCs w:val="20"/>
        </w:rPr>
        <w:t>,</w:t>
      </w:r>
      <w:r w:rsidR="00E67AF8" w:rsidRPr="00F1366D">
        <w:rPr>
          <w:sz w:val="20"/>
          <w:szCs w:val="20"/>
        </w:rPr>
        <w:t xml:space="preserve"> which all require varying levels of attention</w:t>
      </w:r>
      <w:r w:rsidR="00EF6B09">
        <w:rPr>
          <w:sz w:val="20"/>
          <w:szCs w:val="20"/>
        </w:rPr>
        <w:t xml:space="preserve"> (see Fig. 16-7)</w:t>
      </w:r>
      <w:r w:rsidR="00E67AF8" w:rsidRPr="00F1366D">
        <w:rPr>
          <w:sz w:val="20"/>
          <w:szCs w:val="20"/>
        </w:rPr>
        <w:t>.</w:t>
      </w:r>
      <w:r w:rsidR="00DE45F7" w:rsidRPr="00F1366D">
        <w:rPr>
          <w:sz w:val="20"/>
          <w:szCs w:val="20"/>
        </w:rPr>
        <w:t xml:space="preserve"> Whilst </w:t>
      </w:r>
      <w:r w:rsidR="00930323" w:rsidRPr="00F1366D">
        <w:rPr>
          <w:sz w:val="20"/>
          <w:szCs w:val="20"/>
        </w:rPr>
        <w:t xml:space="preserve">performing </w:t>
      </w:r>
      <w:r w:rsidR="00DE45F7" w:rsidRPr="00F1366D">
        <w:rPr>
          <w:sz w:val="20"/>
          <w:szCs w:val="20"/>
        </w:rPr>
        <w:t>with this bespoke digital environment, the electronics affect the relationship between the co-performers by blurring the causal relationship between each guitarist</w:t>
      </w:r>
      <w:r w:rsidR="00930323" w:rsidRPr="00F1366D">
        <w:rPr>
          <w:sz w:val="20"/>
          <w:szCs w:val="20"/>
        </w:rPr>
        <w:t>’</w:t>
      </w:r>
      <w:r w:rsidR="00DE45F7" w:rsidRPr="00F1366D">
        <w:rPr>
          <w:sz w:val="20"/>
          <w:szCs w:val="20"/>
        </w:rPr>
        <w:t>s gestures and the sounds produced in the virtual space.</w:t>
      </w:r>
    </w:p>
    <w:p w14:paraId="6C4637A2" w14:textId="701527D0" w:rsidR="00021796" w:rsidRDefault="00CE4C95" w:rsidP="00CE4C95">
      <w:pPr>
        <w:keepNext/>
        <w:jc w:val="center"/>
      </w:pPr>
      <w:r>
        <w:rPr>
          <w:noProof/>
        </w:rPr>
        <w:lastRenderedPageBreak/>
        <w:drawing>
          <wp:inline distT="0" distB="0" distL="0" distR="0" wp14:anchorId="76A555DD" wp14:editId="43D7F3A2">
            <wp:extent cx="2920565" cy="3676650"/>
            <wp:effectExtent l="0" t="0" r="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36905" cy="3697220"/>
                    </a:xfrm>
                    <a:prstGeom prst="rect">
                      <a:avLst/>
                    </a:prstGeom>
                  </pic:spPr>
                </pic:pic>
              </a:graphicData>
            </a:graphic>
          </wp:inline>
        </w:drawing>
      </w:r>
    </w:p>
    <w:p w14:paraId="1239EDD3" w14:textId="619101D9" w:rsidR="00021796" w:rsidRPr="00CE4C95" w:rsidRDefault="00021796" w:rsidP="00021796">
      <w:pPr>
        <w:pStyle w:val="Caption"/>
        <w:jc w:val="both"/>
        <w:rPr>
          <w:i w:val="0"/>
          <w:iCs w:val="0"/>
          <w:color w:val="auto"/>
          <w:sz w:val="22"/>
          <w:szCs w:val="22"/>
        </w:rPr>
      </w:pPr>
      <w:r w:rsidRPr="00CE4C95">
        <w:rPr>
          <w:i w:val="0"/>
          <w:iCs w:val="0"/>
          <w:color w:val="auto"/>
          <w:sz w:val="20"/>
          <w:szCs w:val="20"/>
        </w:rPr>
        <w:t>Fig</w:t>
      </w:r>
      <w:r w:rsidR="00EF6B09" w:rsidRPr="00CE4C95">
        <w:rPr>
          <w:i w:val="0"/>
          <w:iCs w:val="0"/>
          <w:color w:val="auto"/>
          <w:sz w:val="20"/>
          <w:szCs w:val="20"/>
        </w:rPr>
        <w:t>. 16-7</w:t>
      </w:r>
      <w:r w:rsidRPr="00CE4C95">
        <w:rPr>
          <w:i w:val="0"/>
          <w:iCs w:val="0"/>
          <w:color w:val="auto"/>
          <w:sz w:val="20"/>
          <w:szCs w:val="20"/>
        </w:rPr>
        <w:t xml:space="preserve">: </w:t>
      </w:r>
      <w:r w:rsidR="00EF6B09" w:rsidRPr="00CE4C95">
        <w:rPr>
          <w:i w:val="0"/>
          <w:iCs w:val="0"/>
          <w:color w:val="auto"/>
          <w:sz w:val="20"/>
          <w:szCs w:val="20"/>
        </w:rPr>
        <w:t xml:space="preserve">Omnidirectional feedback loops between </w:t>
      </w:r>
      <w:r w:rsidR="00B761AA">
        <w:rPr>
          <w:i w:val="0"/>
          <w:iCs w:val="0"/>
          <w:color w:val="auto"/>
          <w:sz w:val="20"/>
          <w:szCs w:val="20"/>
        </w:rPr>
        <w:t xml:space="preserve">the </w:t>
      </w:r>
      <w:r w:rsidR="00EF6B09" w:rsidRPr="00CE4C95">
        <w:rPr>
          <w:i w:val="0"/>
          <w:iCs w:val="0"/>
          <w:color w:val="auto"/>
          <w:sz w:val="20"/>
          <w:szCs w:val="20"/>
        </w:rPr>
        <w:t xml:space="preserve">acoustic instruments and </w:t>
      </w:r>
      <w:r w:rsidR="00B761AA">
        <w:rPr>
          <w:i w:val="0"/>
          <w:iCs w:val="0"/>
          <w:color w:val="auto"/>
          <w:sz w:val="20"/>
          <w:szCs w:val="20"/>
        </w:rPr>
        <w:t xml:space="preserve">the </w:t>
      </w:r>
      <w:r w:rsidR="00EF6B09" w:rsidRPr="00CE4C95">
        <w:rPr>
          <w:i w:val="0"/>
          <w:iCs w:val="0"/>
          <w:color w:val="auto"/>
          <w:sz w:val="20"/>
          <w:szCs w:val="20"/>
        </w:rPr>
        <w:t>electronic environments during live performance</w:t>
      </w:r>
    </w:p>
    <w:p w14:paraId="7691CE39" w14:textId="77777777" w:rsidR="00021796" w:rsidRDefault="00021796" w:rsidP="00041982">
      <w:pPr>
        <w:ind w:firstLine="284"/>
        <w:jc w:val="both"/>
        <w:rPr>
          <w:color w:val="2E74B5" w:themeColor="accent5" w:themeShade="BF"/>
          <w:sz w:val="20"/>
          <w:szCs w:val="20"/>
        </w:rPr>
      </w:pPr>
    </w:p>
    <w:p w14:paraId="62BDAFD0" w14:textId="390DD63D" w:rsidR="00041982" w:rsidRPr="00F1366D" w:rsidRDefault="00041982" w:rsidP="00021796">
      <w:pPr>
        <w:ind w:firstLine="284"/>
        <w:jc w:val="both"/>
        <w:rPr>
          <w:sz w:val="20"/>
          <w:szCs w:val="20"/>
        </w:rPr>
      </w:pPr>
      <w:r w:rsidRPr="00F1366D">
        <w:rPr>
          <w:sz w:val="20"/>
          <w:szCs w:val="20"/>
        </w:rPr>
        <w:t xml:space="preserve">Immediately following the premiere of </w:t>
      </w:r>
      <w:r w:rsidRPr="00B761AA">
        <w:rPr>
          <w:i/>
          <w:iCs/>
          <w:sz w:val="20"/>
          <w:szCs w:val="20"/>
        </w:rPr>
        <w:t>Latent</w:t>
      </w:r>
      <w:r w:rsidRPr="00F1366D">
        <w:rPr>
          <w:sz w:val="20"/>
          <w:szCs w:val="20"/>
        </w:rPr>
        <w:t>, Martin Vishnick</w:t>
      </w:r>
      <w:r w:rsidR="00930323" w:rsidRPr="00F1366D">
        <w:rPr>
          <w:sz w:val="20"/>
          <w:szCs w:val="20"/>
        </w:rPr>
        <w:t xml:space="preserve"> (guitarist, composer, teacher</w:t>
      </w:r>
      <w:r w:rsidR="00B60AD8">
        <w:rPr>
          <w:sz w:val="20"/>
          <w:szCs w:val="20"/>
        </w:rPr>
        <w:t>,</w:t>
      </w:r>
      <w:r w:rsidR="00930323" w:rsidRPr="00F1366D">
        <w:rPr>
          <w:sz w:val="20"/>
          <w:szCs w:val="20"/>
        </w:rPr>
        <w:t xml:space="preserve"> and researcher)</w:t>
      </w:r>
      <w:r w:rsidRPr="00F1366D">
        <w:rPr>
          <w:sz w:val="20"/>
          <w:szCs w:val="20"/>
        </w:rPr>
        <w:t xml:space="preserve"> voiced his surprise at how “musical” the environment was</w:t>
      </w:r>
      <w:r w:rsidR="00930323" w:rsidRPr="00F1366D">
        <w:rPr>
          <w:sz w:val="20"/>
          <w:szCs w:val="20"/>
        </w:rPr>
        <w:t xml:space="preserve">; </w:t>
      </w:r>
      <w:r w:rsidRPr="00F1366D">
        <w:rPr>
          <w:sz w:val="20"/>
          <w:szCs w:val="20"/>
        </w:rPr>
        <w:t xml:space="preserve">proving that sustained engagement with a bespoke interface (through composition, rehearsal, and </w:t>
      </w:r>
      <w:r w:rsidR="00930323" w:rsidRPr="00F1366D">
        <w:rPr>
          <w:sz w:val="20"/>
          <w:szCs w:val="20"/>
        </w:rPr>
        <w:t xml:space="preserve">reflexive </w:t>
      </w:r>
      <w:r w:rsidRPr="00F1366D">
        <w:rPr>
          <w:sz w:val="20"/>
          <w:szCs w:val="20"/>
        </w:rPr>
        <w:t xml:space="preserve">artistic research) can lead to virtuosic performance. </w:t>
      </w:r>
      <w:r w:rsidR="00930323" w:rsidRPr="00F1366D">
        <w:rPr>
          <w:sz w:val="20"/>
          <w:szCs w:val="20"/>
        </w:rPr>
        <w:t xml:space="preserve">Furthermore, this demonstrates how it is not always necessary for </w:t>
      </w:r>
      <w:r w:rsidR="00B761AA">
        <w:rPr>
          <w:sz w:val="20"/>
          <w:szCs w:val="20"/>
        </w:rPr>
        <w:t>“</w:t>
      </w:r>
      <w:r w:rsidR="00930323" w:rsidRPr="00F1366D">
        <w:rPr>
          <w:sz w:val="20"/>
          <w:szCs w:val="20"/>
        </w:rPr>
        <w:t>new</w:t>
      </w:r>
      <w:r w:rsidR="00B761AA">
        <w:rPr>
          <w:sz w:val="20"/>
          <w:szCs w:val="20"/>
        </w:rPr>
        <w:t>”</w:t>
      </w:r>
      <w:r w:rsidR="00930323" w:rsidRPr="00F1366D">
        <w:rPr>
          <w:sz w:val="20"/>
          <w:szCs w:val="20"/>
        </w:rPr>
        <w:t xml:space="preserve"> performance practices to be established following interaction with </w:t>
      </w:r>
      <w:r w:rsidR="00D972BB" w:rsidRPr="00F1366D">
        <w:rPr>
          <w:sz w:val="20"/>
          <w:szCs w:val="20"/>
        </w:rPr>
        <w:t xml:space="preserve">unique and innovative digital environments. </w:t>
      </w:r>
      <w:r w:rsidRPr="00F1366D">
        <w:rPr>
          <w:sz w:val="20"/>
          <w:szCs w:val="20"/>
        </w:rPr>
        <w:t xml:space="preserve">Rather, </w:t>
      </w:r>
      <w:r w:rsidR="00D972BB" w:rsidRPr="00F1366D">
        <w:rPr>
          <w:sz w:val="20"/>
          <w:szCs w:val="20"/>
        </w:rPr>
        <w:t xml:space="preserve">in the instance of </w:t>
      </w:r>
      <w:r w:rsidRPr="00F1366D">
        <w:rPr>
          <w:sz w:val="20"/>
          <w:szCs w:val="20"/>
        </w:rPr>
        <w:t xml:space="preserve">a musical </w:t>
      </w:r>
      <w:r w:rsidR="00021796" w:rsidRPr="00F1366D">
        <w:rPr>
          <w:sz w:val="20"/>
          <w:szCs w:val="20"/>
        </w:rPr>
        <w:t>work</w:t>
      </w:r>
      <w:r w:rsidRPr="00F1366D">
        <w:rPr>
          <w:sz w:val="20"/>
          <w:szCs w:val="20"/>
        </w:rPr>
        <w:t xml:space="preserve"> such as </w:t>
      </w:r>
      <w:r w:rsidRPr="00F1366D">
        <w:rPr>
          <w:i/>
          <w:iCs/>
          <w:sz w:val="20"/>
          <w:szCs w:val="20"/>
        </w:rPr>
        <w:t>Latent</w:t>
      </w:r>
      <w:r w:rsidR="00D972BB" w:rsidRPr="00F1366D">
        <w:rPr>
          <w:sz w:val="20"/>
          <w:szCs w:val="20"/>
        </w:rPr>
        <w:t>, which is characterised by combining the c</w:t>
      </w:r>
      <w:r w:rsidRPr="00F1366D">
        <w:rPr>
          <w:sz w:val="20"/>
          <w:szCs w:val="20"/>
        </w:rPr>
        <w:t>lassical guitar with electronics</w:t>
      </w:r>
      <w:r w:rsidR="00D972BB" w:rsidRPr="00F1366D">
        <w:rPr>
          <w:sz w:val="20"/>
          <w:szCs w:val="20"/>
        </w:rPr>
        <w:t xml:space="preserve">, the ever-evolving </w:t>
      </w:r>
      <w:r w:rsidRPr="00F1366D">
        <w:rPr>
          <w:sz w:val="20"/>
          <w:szCs w:val="20"/>
        </w:rPr>
        <w:t xml:space="preserve">performance practices of the “traditional” instrument, the “innovative” interface, and </w:t>
      </w:r>
      <w:r w:rsidR="00D972BB" w:rsidRPr="00F1366D">
        <w:rPr>
          <w:sz w:val="20"/>
          <w:szCs w:val="20"/>
        </w:rPr>
        <w:t xml:space="preserve">the performance contexts are advanced </w:t>
      </w:r>
      <w:r w:rsidRPr="00F1366D">
        <w:rPr>
          <w:sz w:val="20"/>
          <w:szCs w:val="20"/>
        </w:rPr>
        <w:t>simultaneously.</w:t>
      </w:r>
    </w:p>
    <w:p w14:paraId="6D6216D1" w14:textId="50895796" w:rsidR="00F60420" w:rsidRPr="00F1366D" w:rsidRDefault="00E065E7" w:rsidP="00A57D42">
      <w:pPr>
        <w:ind w:firstLine="284"/>
        <w:jc w:val="both"/>
        <w:rPr>
          <w:sz w:val="20"/>
          <w:szCs w:val="20"/>
        </w:rPr>
      </w:pPr>
      <w:r w:rsidRPr="00F1366D">
        <w:rPr>
          <w:sz w:val="20"/>
          <w:szCs w:val="20"/>
        </w:rPr>
        <w:lastRenderedPageBreak/>
        <w:t xml:space="preserve">The </w:t>
      </w:r>
      <w:r w:rsidR="009E599A" w:rsidRPr="00F1366D">
        <w:rPr>
          <w:sz w:val="20"/>
          <w:szCs w:val="20"/>
        </w:rPr>
        <w:t xml:space="preserve">time taken to build </w:t>
      </w:r>
      <w:r w:rsidR="00A57D42" w:rsidRPr="00F1366D">
        <w:rPr>
          <w:sz w:val="20"/>
          <w:szCs w:val="20"/>
        </w:rPr>
        <w:t xml:space="preserve">bespoke digital environments </w:t>
      </w:r>
      <w:r w:rsidRPr="00F1366D">
        <w:rPr>
          <w:sz w:val="20"/>
          <w:szCs w:val="20"/>
        </w:rPr>
        <w:t xml:space="preserve">and </w:t>
      </w:r>
      <w:r w:rsidR="009E599A" w:rsidRPr="00F1366D">
        <w:rPr>
          <w:sz w:val="20"/>
          <w:szCs w:val="20"/>
        </w:rPr>
        <w:t xml:space="preserve">become familiar interacting with </w:t>
      </w:r>
      <w:r w:rsidR="00A57D42" w:rsidRPr="00F1366D">
        <w:rPr>
          <w:sz w:val="20"/>
          <w:szCs w:val="20"/>
        </w:rPr>
        <w:t xml:space="preserve">them </w:t>
      </w:r>
      <w:r w:rsidR="009E599A" w:rsidRPr="00F1366D">
        <w:rPr>
          <w:sz w:val="20"/>
          <w:szCs w:val="20"/>
        </w:rPr>
        <w:t>is often extensive. Thus, i</w:t>
      </w:r>
      <w:r w:rsidRPr="00F1366D">
        <w:rPr>
          <w:sz w:val="20"/>
          <w:szCs w:val="20"/>
        </w:rPr>
        <w:t>t is important</w:t>
      </w:r>
      <w:r w:rsidR="009E599A" w:rsidRPr="00F1366D">
        <w:rPr>
          <w:sz w:val="20"/>
          <w:szCs w:val="20"/>
        </w:rPr>
        <w:t xml:space="preserve"> that </w:t>
      </w:r>
      <w:r w:rsidR="00A57D42" w:rsidRPr="00F1366D">
        <w:rPr>
          <w:sz w:val="20"/>
          <w:szCs w:val="20"/>
        </w:rPr>
        <w:t>such models</w:t>
      </w:r>
      <w:r w:rsidR="009E599A" w:rsidRPr="00F1366D">
        <w:rPr>
          <w:sz w:val="20"/>
          <w:szCs w:val="20"/>
        </w:rPr>
        <w:t xml:space="preserve">, alongside directions for their use, are codified and disseminated amongst </w:t>
      </w:r>
      <w:r w:rsidR="00F71044" w:rsidRPr="00F1366D">
        <w:rPr>
          <w:sz w:val="20"/>
          <w:szCs w:val="20"/>
        </w:rPr>
        <w:t xml:space="preserve">musicians. This </w:t>
      </w:r>
      <w:r w:rsidR="00DE45F7" w:rsidRPr="00F1366D">
        <w:rPr>
          <w:sz w:val="20"/>
          <w:szCs w:val="20"/>
        </w:rPr>
        <w:t xml:space="preserve">prevents the lifespans of such environments from being so ephemeral, and </w:t>
      </w:r>
      <w:r w:rsidR="00F71044" w:rsidRPr="00F1366D">
        <w:rPr>
          <w:sz w:val="20"/>
          <w:szCs w:val="20"/>
        </w:rPr>
        <w:t xml:space="preserve">abates </w:t>
      </w:r>
      <w:r w:rsidR="00DE45F7" w:rsidRPr="00F1366D">
        <w:rPr>
          <w:sz w:val="20"/>
          <w:szCs w:val="20"/>
        </w:rPr>
        <w:t xml:space="preserve">the </w:t>
      </w:r>
      <w:r w:rsidR="00F71044" w:rsidRPr="00F1366D">
        <w:rPr>
          <w:sz w:val="20"/>
          <w:szCs w:val="20"/>
        </w:rPr>
        <w:t xml:space="preserve">reluctance </w:t>
      </w:r>
      <w:r w:rsidR="00DE45F7" w:rsidRPr="00F1366D">
        <w:rPr>
          <w:sz w:val="20"/>
          <w:szCs w:val="20"/>
        </w:rPr>
        <w:t xml:space="preserve">of performers </w:t>
      </w:r>
      <w:r w:rsidR="00F71044" w:rsidRPr="00F1366D">
        <w:rPr>
          <w:sz w:val="20"/>
          <w:szCs w:val="20"/>
        </w:rPr>
        <w:t xml:space="preserve">to abandon existing practices simply to accommodate new modifications. Furthermore, </w:t>
      </w:r>
      <w:r w:rsidR="009E599A" w:rsidRPr="00F1366D">
        <w:rPr>
          <w:sz w:val="20"/>
          <w:szCs w:val="20"/>
        </w:rPr>
        <w:t xml:space="preserve">bespoke environments such as </w:t>
      </w:r>
      <w:r w:rsidR="009E599A" w:rsidRPr="00F1366D">
        <w:rPr>
          <w:i/>
          <w:iCs/>
          <w:sz w:val="20"/>
          <w:szCs w:val="20"/>
        </w:rPr>
        <w:t>Latent</w:t>
      </w:r>
      <w:r w:rsidR="009E599A" w:rsidRPr="00F1366D">
        <w:rPr>
          <w:sz w:val="20"/>
          <w:szCs w:val="20"/>
        </w:rPr>
        <w:t xml:space="preserve"> are </w:t>
      </w:r>
      <w:r w:rsidR="00F71044" w:rsidRPr="00F1366D">
        <w:rPr>
          <w:sz w:val="20"/>
          <w:szCs w:val="20"/>
        </w:rPr>
        <w:t xml:space="preserve">also useful to musicologists more generally, as they constitute </w:t>
      </w:r>
      <w:r w:rsidR="009E599A" w:rsidRPr="00F1366D">
        <w:rPr>
          <w:sz w:val="20"/>
          <w:szCs w:val="20"/>
        </w:rPr>
        <w:t xml:space="preserve">propitious vehicles for </w:t>
      </w:r>
      <w:r w:rsidR="00F71044" w:rsidRPr="00F1366D">
        <w:rPr>
          <w:sz w:val="20"/>
          <w:szCs w:val="20"/>
        </w:rPr>
        <w:t>the interrogation of</w:t>
      </w:r>
      <w:r w:rsidR="009E599A" w:rsidRPr="00F1366D">
        <w:rPr>
          <w:sz w:val="20"/>
          <w:szCs w:val="20"/>
        </w:rPr>
        <w:t xml:space="preserve"> </w:t>
      </w:r>
      <w:r w:rsidR="00A57D42" w:rsidRPr="00F1366D">
        <w:rPr>
          <w:sz w:val="20"/>
          <w:szCs w:val="20"/>
        </w:rPr>
        <w:t xml:space="preserve">the </w:t>
      </w:r>
      <w:r w:rsidR="009E599A" w:rsidRPr="00F1366D">
        <w:rPr>
          <w:sz w:val="20"/>
          <w:szCs w:val="20"/>
        </w:rPr>
        <w:t>collaborative, communicative, and creative processes which occur during live musical performance.</w:t>
      </w:r>
    </w:p>
    <w:p w14:paraId="4479F4B1" w14:textId="17AA5CE6" w:rsidR="0077235E" w:rsidRDefault="0077235E" w:rsidP="005220AA">
      <w:pPr>
        <w:rPr>
          <w:color w:val="2E74B5" w:themeColor="accent5" w:themeShade="BF"/>
          <w:sz w:val="20"/>
          <w:szCs w:val="20"/>
        </w:rPr>
      </w:pPr>
    </w:p>
    <w:p w14:paraId="7DBA9095" w14:textId="77777777" w:rsidR="00384ECB" w:rsidRDefault="00384ECB" w:rsidP="005220AA">
      <w:pPr>
        <w:rPr>
          <w:color w:val="2E74B5" w:themeColor="accent5" w:themeShade="BF"/>
          <w:sz w:val="20"/>
          <w:szCs w:val="20"/>
        </w:rPr>
      </w:pPr>
    </w:p>
    <w:p w14:paraId="28E8E81A" w14:textId="77777777" w:rsidR="006A0B5B" w:rsidRPr="004A49E6" w:rsidRDefault="006A0B5B" w:rsidP="008A3E41">
      <w:pPr>
        <w:pStyle w:val="Heading2"/>
        <w:jc w:val="center"/>
        <w:rPr>
          <w:rFonts w:ascii="Times New Roman" w:hAnsi="Times New Roman" w:cs="Times New Roman"/>
          <w:b/>
          <w:bCs/>
          <w:color w:val="000000" w:themeColor="text1"/>
          <w:sz w:val="24"/>
          <w:szCs w:val="24"/>
        </w:rPr>
      </w:pPr>
      <w:r w:rsidRPr="004A49E6">
        <w:rPr>
          <w:rFonts w:ascii="Times New Roman" w:hAnsi="Times New Roman" w:cs="Times New Roman"/>
          <w:b/>
          <w:bCs/>
          <w:color w:val="000000" w:themeColor="text1"/>
          <w:sz w:val="24"/>
          <w:szCs w:val="24"/>
        </w:rPr>
        <w:t>Conclusion</w:t>
      </w:r>
    </w:p>
    <w:p w14:paraId="0A1CF7A1" w14:textId="77777777" w:rsidR="006A0B5B" w:rsidRDefault="006A0B5B" w:rsidP="00625E47">
      <w:pPr>
        <w:ind w:right="-52"/>
        <w:jc w:val="both"/>
        <w:rPr>
          <w:sz w:val="20"/>
          <w:szCs w:val="20"/>
        </w:rPr>
      </w:pPr>
    </w:p>
    <w:p w14:paraId="14548839" w14:textId="4E93576F" w:rsidR="008C377F" w:rsidRDefault="006A0B5B" w:rsidP="00A57D42">
      <w:pPr>
        <w:ind w:firstLine="284"/>
        <w:jc w:val="both"/>
        <w:rPr>
          <w:sz w:val="20"/>
          <w:szCs w:val="20"/>
        </w:rPr>
      </w:pPr>
      <w:r w:rsidRPr="006A0B5B">
        <w:rPr>
          <w:sz w:val="20"/>
          <w:szCs w:val="20"/>
        </w:rPr>
        <w:t>This chapter has explored some of the issues raised when acoustic instruments, particularly the guitar in this instance, are combined with electronic instruments. We have seen that although there is a long history of the use of electronics with the guitar, there is much less material concerning the classical guitar beyond a relatively small but thriving specialist community. This is due to a number of factors, one of which may be that most uses of electronics with the guitar model paradigms of acoustic instruments. The uses of electronics with the classical guitar, however, from the 1960s onwards, have tended to follow paradigms where causal relationships between gesture and sound production have been less clearly defined. By exploring relationships between performers, instruments</w:t>
      </w:r>
      <w:r w:rsidR="00B60AD8">
        <w:rPr>
          <w:sz w:val="20"/>
          <w:szCs w:val="20"/>
        </w:rPr>
        <w:t>,</w:t>
      </w:r>
      <w:r w:rsidRPr="006A0B5B">
        <w:rPr>
          <w:sz w:val="20"/>
          <w:szCs w:val="20"/>
        </w:rPr>
        <w:t xml:space="preserve"> and the wider environment</w:t>
      </w:r>
      <w:r w:rsidR="00882B92">
        <w:rPr>
          <w:sz w:val="20"/>
          <w:szCs w:val="20"/>
        </w:rPr>
        <w:t>,</w:t>
      </w:r>
      <w:r w:rsidRPr="006A0B5B">
        <w:rPr>
          <w:sz w:val="20"/>
          <w:szCs w:val="20"/>
        </w:rPr>
        <w:t xml:space="preserve"> we have seen how instruments influence our aesthetic values and choices</w:t>
      </w:r>
      <w:r w:rsidRPr="00F1366D">
        <w:rPr>
          <w:sz w:val="20"/>
          <w:szCs w:val="20"/>
        </w:rPr>
        <w:t xml:space="preserve">. </w:t>
      </w:r>
      <w:r w:rsidRPr="006A0B5B">
        <w:rPr>
          <w:sz w:val="20"/>
          <w:szCs w:val="20"/>
        </w:rPr>
        <w:t xml:space="preserve">New instruments encourage us to extend these values. </w:t>
      </w:r>
      <w:r w:rsidR="001B52B2" w:rsidRPr="00F1366D">
        <w:rPr>
          <w:sz w:val="20"/>
          <w:szCs w:val="20"/>
        </w:rPr>
        <w:t>Combining the guitar with electronics produces fertile ground for artistic practice as research.</w:t>
      </w:r>
      <w:r w:rsidR="001B52B2">
        <w:rPr>
          <w:sz w:val="20"/>
          <w:szCs w:val="20"/>
        </w:rPr>
        <w:t xml:space="preserve"> </w:t>
      </w:r>
      <w:r w:rsidRPr="006A0B5B">
        <w:rPr>
          <w:sz w:val="20"/>
          <w:szCs w:val="20"/>
        </w:rPr>
        <w:t>We have also seen how bespoke digital instruments do not encourage embodiment relationships to the same extent as acoustic instruments. This is mainly due to the arbitrary mappings between the interface and the sound</w:t>
      </w:r>
      <w:r w:rsidR="00B60AD8">
        <w:rPr>
          <w:sz w:val="20"/>
          <w:szCs w:val="20"/>
        </w:rPr>
        <w:t>-</w:t>
      </w:r>
      <w:r w:rsidRPr="006A0B5B">
        <w:rPr>
          <w:sz w:val="20"/>
          <w:szCs w:val="20"/>
        </w:rPr>
        <w:t>producing engine as well as the relatively short lifespans of such instruments. Designing a bespoke environment for the classical guitar which uses the existing skillset of the guitarist to control the electronics is one way to encourage a deeper engagement with the instrument.</w:t>
      </w:r>
    </w:p>
    <w:p w14:paraId="3AB3BF01" w14:textId="77777777" w:rsidR="00CE4C95" w:rsidRPr="000636F8" w:rsidRDefault="00CE4C95" w:rsidP="00A57D42">
      <w:pPr>
        <w:ind w:firstLine="284"/>
        <w:jc w:val="both"/>
        <w:rPr>
          <w:sz w:val="20"/>
          <w:szCs w:val="20"/>
        </w:rPr>
      </w:pPr>
    </w:p>
    <w:sdt>
      <w:sdtPr>
        <w:rPr>
          <w:rFonts w:ascii="Times New Roman" w:eastAsia="Times New Roman" w:hAnsi="Times New Roman" w:cs="Times New Roman"/>
          <w:b w:val="0"/>
          <w:bCs w:val="0"/>
          <w:color w:val="000000" w:themeColor="text1"/>
          <w:sz w:val="20"/>
          <w:szCs w:val="20"/>
          <w:lang w:val="en-GB" w:eastAsia="en-GB" w:bidi="ar-SA"/>
        </w:rPr>
        <w:id w:val="1216556403"/>
        <w:docPartObj>
          <w:docPartGallery w:val="Bibliographies"/>
          <w:docPartUnique/>
        </w:docPartObj>
      </w:sdtPr>
      <w:sdtEndPr>
        <w:rPr>
          <w:color w:val="auto"/>
        </w:rPr>
      </w:sdtEndPr>
      <w:sdtContent>
        <w:p w14:paraId="09FAB70C" w14:textId="77777777" w:rsidR="008C377F" w:rsidRPr="008A3E41" w:rsidRDefault="008C377F" w:rsidP="008A3E41">
          <w:pPr>
            <w:pStyle w:val="Heading1"/>
            <w:ind w:right="-52"/>
            <w:jc w:val="center"/>
            <w:rPr>
              <w:rFonts w:ascii="Times New Roman" w:hAnsi="Times New Roman" w:cs="Times New Roman"/>
              <w:color w:val="000000" w:themeColor="text1"/>
              <w:sz w:val="24"/>
              <w:szCs w:val="24"/>
            </w:rPr>
          </w:pPr>
          <w:r w:rsidRPr="008A3E41">
            <w:rPr>
              <w:rFonts w:ascii="Times New Roman" w:hAnsi="Times New Roman" w:cs="Times New Roman"/>
              <w:color w:val="000000" w:themeColor="text1"/>
              <w:sz w:val="24"/>
              <w:szCs w:val="24"/>
            </w:rPr>
            <w:t>Bibliography</w:t>
          </w:r>
        </w:p>
        <w:sdt>
          <w:sdtPr>
            <w:rPr>
              <w:sz w:val="20"/>
              <w:szCs w:val="20"/>
            </w:rPr>
            <w:id w:val="111145805"/>
            <w:bibliography/>
          </w:sdtPr>
          <w:sdtEndPr/>
          <w:sdtContent>
            <w:p w14:paraId="46FE6066" w14:textId="0E969D9F" w:rsidR="00957595" w:rsidRPr="00957595" w:rsidRDefault="005F16F9" w:rsidP="00957595">
              <w:pPr>
                <w:pStyle w:val="Bibliography"/>
                <w:ind w:left="720" w:hanging="720"/>
                <w:rPr>
                  <w:noProof/>
                  <w:sz w:val="20"/>
                  <w:szCs w:val="20"/>
                  <w:lang w:val="en-US"/>
                </w:rPr>
              </w:pPr>
              <w:r w:rsidRPr="00957595">
                <w:rPr>
                  <w:sz w:val="20"/>
                  <w:szCs w:val="20"/>
                </w:rPr>
                <w:fldChar w:fldCharType="begin"/>
              </w:r>
              <w:r w:rsidR="008C377F" w:rsidRPr="00957595">
                <w:rPr>
                  <w:sz w:val="20"/>
                  <w:szCs w:val="20"/>
                </w:rPr>
                <w:instrText xml:space="preserve"> BIBLIOGRAPHY </w:instrText>
              </w:r>
              <w:r w:rsidRPr="00957595">
                <w:rPr>
                  <w:sz w:val="20"/>
                  <w:szCs w:val="20"/>
                </w:rPr>
                <w:fldChar w:fldCharType="separate"/>
              </w:r>
              <w:r w:rsidR="00957595" w:rsidRPr="00957595">
                <w:rPr>
                  <w:noProof/>
                  <w:sz w:val="20"/>
                  <w:szCs w:val="20"/>
                  <w:lang w:val="en-US"/>
                </w:rPr>
                <w:t xml:space="preserve">Ableton. (2020). </w:t>
              </w:r>
              <w:r w:rsidR="00957595" w:rsidRPr="00957595">
                <w:rPr>
                  <w:i/>
                  <w:iCs/>
                  <w:noProof/>
                  <w:sz w:val="20"/>
                  <w:szCs w:val="20"/>
                  <w:lang w:val="en-US"/>
                </w:rPr>
                <w:t>About Ableton.</w:t>
              </w:r>
              <w:r w:rsidR="00957595" w:rsidRPr="00957595">
                <w:rPr>
                  <w:noProof/>
                  <w:sz w:val="20"/>
                  <w:szCs w:val="20"/>
                  <w:lang w:val="en-US"/>
                </w:rPr>
                <w:t xml:space="preserve"> Retrieved March 2020, from Ableton: https://www.ableton.com/en/about/</w:t>
              </w:r>
            </w:p>
            <w:p w14:paraId="27C4F6FB"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Akai. (2020). </w:t>
              </w:r>
              <w:r w:rsidRPr="00957595">
                <w:rPr>
                  <w:i/>
                  <w:iCs/>
                  <w:noProof/>
                  <w:sz w:val="20"/>
                  <w:szCs w:val="20"/>
                  <w:lang w:val="en-US"/>
                </w:rPr>
                <w:t>MPC Series</w:t>
              </w:r>
              <w:r w:rsidRPr="00957595">
                <w:rPr>
                  <w:noProof/>
                  <w:sz w:val="20"/>
                  <w:szCs w:val="20"/>
                  <w:lang w:val="en-US"/>
                </w:rPr>
                <w:t>. Retrieved March 2020, from Akai Professional: https://www.akaipro.com/products/mpc-series</w:t>
              </w:r>
            </w:p>
            <w:p w14:paraId="4A43D16D"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Alperson, P. (2008). The Instrumentality of Music. </w:t>
              </w:r>
              <w:r w:rsidRPr="00957595">
                <w:rPr>
                  <w:i/>
                  <w:iCs/>
                  <w:noProof/>
                  <w:sz w:val="20"/>
                  <w:szCs w:val="20"/>
                  <w:lang w:val="en-US"/>
                </w:rPr>
                <w:t>Journal of Aesthetics and Art Criticism, 66</w:t>
              </w:r>
              <w:r w:rsidRPr="00957595">
                <w:rPr>
                  <w:noProof/>
                  <w:sz w:val="20"/>
                  <w:szCs w:val="20"/>
                  <w:lang w:val="en-US"/>
                </w:rPr>
                <w:t>(1), 37-51.</w:t>
              </w:r>
            </w:p>
            <w:p w14:paraId="26C61F10"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Amabile, T., Hill, K., Hennessey, B., &amp; Tighe, E. (1994). The Work Preference Inventory: Assessing Intrinsic and Extrinsic Motivational Orientations. </w:t>
              </w:r>
              <w:r w:rsidRPr="00957595">
                <w:rPr>
                  <w:i/>
                  <w:iCs/>
                  <w:noProof/>
                  <w:sz w:val="20"/>
                  <w:szCs w:val="20"/>
                  <w:lang w:val="en-US"/>
                </w:rPr>
                <w:t>Journal of Personality and Social Psychology, 66</w:t>
              </w:r>
              <w:r w:rsidRPr="00957595">
                <w:rPr>
                  <w:noProof/>
                  <w:sz w:val="20"/>
                  <w:szCs w:val="20"/>
                  <w:lang w:val="en-US"/>
                </w:rPr>
                <w:t>(5), 950-67.</w:t>
              </w:r>
            </w:p>
            <w:p w14:paraId="19A261D6"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Anderton, C. (n.d.). </w:t>
              </w:r>
              <w:r w:rsidRPr="00957595">
                <w:rPr>
                  <w:i/>
                  <w:iCs/>
                  <w:noProof/>
                  <w:sz w:val="20"/>
                  <w:szCs w:val="20"/>
                  <w:lang w:val="en-US"/>
                </w:rPr>
                <w:t>The History of MIDI</w:t>
              </w:r>
              <w:r w:rsidRPr="00957595">
                <w:rPr>
                  <w:noProof/>
                  <w:sz w:val="20"/>
                  <w:szCs w:val="20"/>
                  <w:lang w:val="en-US"/>
                </w:rPr>
                <w:t>. Retrieved March 2020, from MIDI.org: https://www.midi.org/articles/a-brief-history-of-midi</w:t>
              </w:r>
            </w:p>
            <w:p w14:paraId="05900AFD"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Assad, S. (2020). Scient, Safe and Sane [Recorded by V. G. Orchestra]. Retrieved April 2021, from https://www.youtube.com/watch?v=MXotkK7M1fk</w:t>
              </w:r>
            </w:p>
            <w:p w14:paraId="020240E3"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Astley Brown, M. (2015). </w:t>
              </w:r>
              <w:r w:rsidRPr="00957595">
                <w:rPr>
                  <w:i/>
                  <w:iCs/>
                  <w:noProof/>
                  <w:sz w:val="20"/>
                  <w:szCs w:val="20"/>
                  <w:lang w:val="en-US"/>
                </w:rPr>
                <w:t>SynthAxe: back to the future of guitars</w:t>
              </w:r>
              <w:r w:rsidRPr="00957595">
                <w:rPr>
                  <w:noProof/>
                  <w:sz w:val="20"/>
                  <w:szCs w:val="20"/>
                  <w:lang w:val="en-US"/>
                </w:rPr>
                <w:t>. Retrieved March 2020, from Music Radad: https://www.musicradar.com/news/guitars/synthaxe-back-to-the-future-of-guitars-629632</w:t>
              </w:r>
            </w:p>
            <w:p w14:paraId="2B80080D"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Barrett, M. (2014). Collaborative Creativity and Creative Collaboration: Troubling the Creative Imaginary. In M. Barrett (Ed.), </w:t>
              </w:r>
              <w:r w:rsidRPr="00957595">
                <w:rPr>
                  <w:i/>
                  <w:iCs/>
                  <w:noProof/>
                  <w:sz w:val="20"/>
                  <w:szCs w:val="20"/>
                  <w:lang w:val="en-US"/>
                </w:rPr>
                <w:t>Collaborative Creative Thought and Practice in Music</w:t>
              </w:r>
              <w:r w:rsidRPr="00957595">
                <w:rPr>
                  <w:noProof/>
                  <w:sz w:val="20"/>
                  <w:szCs w:val="20"/>
                  <w:lang w:val="en-US"/>
                </w:rPr>
                <w:t xml:space="preserve"> (pp. 3-14). Farnham, Surrey, UK: Ashgate Publishing Limited.</w:t>
              </w:r>
            </w:p>
            <w:p w14:paraId="69C1AE6B"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Berio, L. (1988). Sequenza XI for Guitar. Universal Edition.</w:t>
              </w:r>
            </w:p>
            <w:p w14:paraId="464D2B98"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Bordalejo, T. (2020). </w:t>
              </w:r>
              <w:r w:rsidRPr="00957595">
                <w:rPr>
                  <w:i/>
                  <w:iCs/>
                  <w:noProof/>
                  <w:sz w:val="20"/>
                  <w:szCs w:val="20"/>
                  <w:lang w:val="en-US"/>
                </w:rPr>
                <w:t>Hauteurs</w:t>
              </w:r>
              <w:r w:rsidRPr="00957595">
                <w:rPr>
                  <w:noProof/>
                  <w:sz w:val="20"/>
                  <w:szCs w:val="20"/>
                  <w:lang w:val="en-US"/>
                </w:rPr>
                <w:t>. Retrieved March 2020, from Tomás Bordalejo, Composer: https://tomasbordalejo.com/portfolio/hauteurs</w:t>
              </w:r>
            </w:p>
            <w:p w14:paraId="198E2F34"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Brandon, A., &amp; Torres, R. (2020). </w:t>
              </w:r>
              <w:r w:rsidRPr="00957595">
                <w:rPr>
                  <w:i/>
                  <w:iCs/>
                  <w:noProof/>
                  <w:sz w:val="20"/>
                  <w:szCs w:val="20"/>
                  <w:lang w:val="en-US"/>
                </w:rPr>
                <w:t>The 21st Century Guitar; Unconventional Approaches to Performance, Composition and Research</w:t>
              </w:r>
              <w:r w:rsidRPr="00957595">
                <w:rPr>
                  <w:noProof/>
                  <w:sz w:val="20"/>
                  <w:szCs w:val="20"/>
                  <w:lang w:val="en-US"/>
                </w:rPr>
                <w:t>. Retrieved March 2020, from The 21st Century Guitar: http://www.21cguitar.com/</w:t>
              </w:r>
            </w:p>
            <w:p w14:paraId="7EB58E37"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Chadabe, J. (2002). The Limitations of Mapping as a Structural Descriptive in Electronic Instruments. </w:t>
              </w:r>
              <w:r w:rsidRPr="00957595">
                <w:rPr>
                  <w:i/>
                  <w:iCs/>
                  <w:noProof/>
                  <w:sz w:val="20"/>
                  <w:szCs w:val="20"/>
                  <w:lang w:val="en-US"/>
                </w:rPr>
                <w:t>Proceedings of the 2002 Conference on New Instruments for Musical Expression (NIME 02)</w:t>
              </w:r>
              <w:r w:rsidRPr="00957595">
                <w:rPr>
                  <w:noProof/>
                  <w:sz w:val="20"/>
                  <w:szCs w:val="20"/>
                  <w:lang w:val="en-US"/>
                </w:rPr>
                <w:t xml:space="preserve"> (pp. 38-42). NIME.</w:t>
              </w:r>
            </w:p>
            <w:p w14:paraId="161DDA41"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Clark, A., &amp; Chambers, D. (1998). The extended mind. </w:t>
              </w:r>
              <w:r w:rsidRPr="00957595">
                <w:rPr>
                  <w:i/>
                  <w:iCs/>
                  <w:noProof/>
                  <w:sz w:val="20"/>
                  <w:szCs w:val="20"/>
                  <w:lang w:val="en-US"/>
                </w:rPr>
                <w:t>Analysis, 58</w:t>
              </w:r>
              <w:r w:rsidRPr="00957595">
                <w:rPr>
                  <w:noProof/>
                  <w:sz w:val="20"/>
                  <w:szCs w:val="20"/>
                  <w:lang w:val="en-US"/>
                </w:rPr>
                <w:t>(1), 7 -19.</w:t>
              </w:r>
            </w:p>
            <w:p w14:paraId="124AB646"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Cycling 74. (2020). </w:t>
              </w:r>
              <w:r w:rsidRPr="00957595">
                <w:rPr>
                  <w:i/>
                  <w:iCs/>
                  <w:noProof/>
                  <w:sz w:val="20"/>
                  <w:szCs w:val="20"/>
                  <w:lang w:val="en-US"/>
                </w:rPr>
                <w:t>What is Max?</w:t>
              </w:r>
              <w:r w:rsidRPr="00957595">
                <w:rPr>
                  <w:noProof/>
                  <w:sz w:val="20"/>
                  <w:szCs w:val="20"/>
                  <w:lang w:val="en-US"/>
                </w:rPr>
                <w:t xml:space="preserve"> Retrieved March 2020, from Cycling '74: https://cycling74.com/</w:t>
              </w:r>
            </w:p>
            <w:p w14:paraId="573F59EB"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lastRenderedPageBreak/>
                <w:t xml:space="preserve">Dawe, K. (2010). </w:t>
              </w:r>
              <w:r w:rsidRPr="00957595">
                <w:rPr>
                  <w:i/>
                  <w:iCs/>
                  <w:noProof/>
                  <w:sz w:val="20"/>
                  <w:szCs w:val="20"/>
                  <w:lang w:val="en-US"/>
                </w:rPr>
                <w:t>The New Guitarscape in Critical Theory, Cultural Practice and Musical Performance.</w:t>
              </w:r>
              <w:r w:rsidRPr="00957595">
                <w:rPr>
                  <w:noProof/>
                  <w:sz w:val="20"/>
                  <w:szCs w:val="20"/>
                  <w:lang w:val="en-US"/>
                </w:rPr>
                <w:t xml:space="preserve"> Farnham, Surrey, UK: Ashgate Publishing Limited.</w:t>
              </w:r>
            </w:p>
            <w:p w14:paraId="346978F1"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Doati, R. (2020). </w:t>
              </w:r>
              <w:r w:rsidRPr="00957595">
                <w:rPr>
                  <w:i/>
                  <w:iCs/>
                  <w:noProof/>
                  <w:sz w:val="20"/>
                  <w:szCs w:val="20"/>
                  <w:lang w:val="en-US"/>
                </w:rPr>
                <w:t>L'Apparizione di Tre Rughe (2001 - 2004)</w:t>
              </w:r>
              <w:r w:rsidRPr="00957595">
                <w:rPr>
                  <w:noProof/>
                  <w:sz w:val="20"/>
                  <w:szCs w:val="20"/>
                  <w:lang w:val="en-US"/>
                </w:rPr>
                <w:t>. Retrieved March 2020, from Roberto Doati: http://www.robertodoati.com/index.php?option=com_content&amp;view=article&amp;id=108:lapparizione-di-tre-rughe-2001-2004-guitar-electronics-and-eyesweb-interactive-system-25&amp;catid=23:acoustic-instruments-and-electronics&amp;Itemid=23</w:t>
              </w:r>
            </w:p>
            <w:p w14:paraId="4D5196F5"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Drogoz, P. (1970). Agression, Pièce Pour Guitare 10 Cordes Et Bande Magnétique [Recorded by M. Dintrich]. On </w:t>
              </w:r>
              <w:r w:rsidRPr="00957595">
                <w:rPr>
                  <w:i/>
                  <w:iCs/>
                  <w:noProof/>
                  <w:sz w:val="20"/>
                  <w:szCs w:val="20"/>
                  <w:lang w:val="en-US"/>
                </w:rPr>
                <w:t>Michel Dintrich No 2 La Guitar Au-Delà</w:t>
              </w:r>
              <w:r w:rsidRPr="00957595">
                <w:rPr>
                  <w:noProof/>
                  <w:sz w:val="20"/>
                  <w:szCs w:val="20"/>
                  <w:lang w:val="en-US"/>
                </w:rPr>
                <w:t>. CPF Barclay.</w:t>
              </w:r>
            </w:p>
            <w:p w14:paraId="4E1913F0"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Emmerson, S., &amp; Smalley, D. (2001). </w:t>
              </w:r>
              <w:r w:rsidRPr="00957595">
                <w:rPr>
                  <w:i/>
                  <w:iCs/>
                  <w:noProof/>
                  <w:sz w:val="20"/>
                  <w:szCs w:val="20"/>
                  <w:lang w:val="en-US"/>
                </w:rPr>
                <w:t>Electro-acoustic music.</w:t>
              </w:r>
              <w:r w:rsidRPr="00957595">
                <w:rPr>
                  <w:noProof/>
                  <w:sz w:val="20"/>
                  <w:szCs w:val="20"/>
                  <w:lang w:val="en-US"/>
                </w:rPr>
                <w:t xml:space="preserve"> Retrieved March 2020, from Grove Music Online: http://www.oxfordmusiconline.com:80/subscriber/article/grove/music/08695</w:t>
              </w:r>
            </w:p>
            <w:p w14:paraId="331EBD59"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Eventide. (n.d.). </w:t>
              </w:r>
              <w:r w:rsidRPr="00957595">
                <w:rPr>
                  <w:i/>
                  <w:iCs/>
                  <w:noProof/>
                  <w:sz w:val="20"/>
                  <w:szCs w:val="20"/>
                  <w:lang w:val="en-US"/>
                </w:rPr>
                <w:t>H910 Harmonizer</w:t>
              </w:r>
              <w:r w:rsidRPr="00957595">
                <w:rPr>
                  <w:noProof/>
                  <w:sz w:val="20"/>
                  <w:szCs w:val="20"/>
                  <w:lang w:val="en-US"/>
                </w:rPr>
                <w:t>. Retrieved March 2020, from Eventide: https://www.eventideaudio.com/products/legacy/h910-harmonizer</w:t>
              </w:r>
            </w:p>
            <w:p w14:paraId="3D52CD08"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Ezaki, K. (1968). Ongaku for Guitar and Electronic Sound. Tokyo: Edicion Casa de la Guitarra.</w:t>
              </w:r>
            </w:p>
            <w:p w14:paraId="2C90939C"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Gilby, I. (1986, April). Yamaha SPX 90. </w:t>
              </w:r>
              <w:r w:rsidRPr="00957595">
                <w:rPr>
                  <w:i/>
                  <w:iCs/>
                  <w:noProof/>
                  <w:sz w:val="20"/>
                  <w:szCs w:val="20"/>
                  <w:lang w:val="en-US"/>
                </w:rPr>
                <w:t>Sound on Sound. Available from Mu:zines Music Magazine Archive http://www.muzines.co.uk/articles/yamaha-spx90/1392 accessed March 2020</w:t>
              </w:r>
              <w:r w:rsidRPr="00957595">
                <w:rPr>
                  <w:noProof/>
                  <w:sz w:val="20"/>
                  <w:szCs w:val="20"/>
                  <w:lang w:val="en-US"/>
                </w:rPr>
                <w:t>.</w:t>
              </w:r>
            </w:p>
            <w:p w14:paraId="417B8A22"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Good, E. M. (2002). </w:t>
              </w:r>
              <w:r w:rsidRPr="00957595">
                <w:rPr>
                  <w:i/>
                  <w:iCs/>
                  <w:noProof/>
                  <w:sz w:val="20"/>
                  <w:szCs w:val="20"/>
                  <w:lang w:val="en-US"/>
                </w:rPr>
                <w:t>Giraffes, black dragons and other pianos: A technological history from Cristofori to the modern concert grand.</w:t>
              </w:r>
              <w:r w:rsidRPr="00957595">
                <w:rPr>
                  <w:noProof/>
                  <w:sz w:val="20"/>
                  <w:szCs w:val="20"/>
                  <w:lang w:val="en-US"/>
                </w:rPr>
                <w:t xml:space="preserve"> Stanford University Press.</w:t>
              </w:r>
            </w:p>
            <w:p w14:paraId="3B6F189D"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Goss, S. (2021, March). Hiraeth: Manuel de Falla, Andrés Segovia, and the politics of nostalgia (Paper). </w:t>
              </w:r>
              <w:r w:rsidRPr="00957595">
                <w:rPr>
                  <w:i/>
                  <w:iCs/>
                  <w:noProof/>
                  <w:sz w:val="20"/>
                  <w:szCs w:val="20"/>
                  <w:lang w:val="en-US"/>
                </w:rPr>
                <w:t>The 21st Century Guitar: Unconventional Approaches to Performance, Composition and Research (Conference)</w:t>
              </w:r>
              <w:r w:rsidRPr="00957595">
                <w:rPr>
                  <w:noProof/>
                  <w:sz w:val="20"/>
                  <w:szCs w:val="20"/>
                  <w:lang w:val="en-US"/>
                </w:rPr>
                <w:t>.</w:t>
              </w:r>
            </w:p>
            <w:p w14:paraId="301005D8"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Guerrero Santos Marques, B. (2020). </w:t>
              </w:r>
              <w:r w:rsidRPr="00957595">
                <w:rPr>
                  <w:i/>
                  <w:iCs/>
                  <w:noProof/>
                  <w:sz w:val="20"/>
                  <w:szCs w:val="20"/>
                  <w:lang w:val="en-US"/>
                </w:rPr>
                <w:t>Repertório para violão e eletrónica: narrativas históricas, representação, permanência e performance.</w:t>
              </w:r>
              <w:r w:rsidRPr="00957595">
                <w:rPr>
                  <w:noProof/>
                  <w:sz w:val="20"/>
                  <w:szCs w:val="20"/>
                  <w:lang w:val="en-US"/>
                </w:rPr>
                <w:t xml:space="preserve"> Retrieved March 2020, from Universidade de Aveiro Departamento de Comunicação e Arte Online Depository.</w:t>
              </w:r>
            </w:p>
            <w:p w14:paraId="71BCFBE5"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Guitar Player. (1986, June). Special report: guitar synthesisers and MIDI. </w:t>
              </w:r>
              <w:r w:rsidRPr="00957595">
                <w:rPr>
                  <w:i/>
                  <w:iCs/>
                  <w:noProof/>
                  <w:sz w:val="20"/>
                  <w:szCs w:val="20"/>
                  <w:lang w:val="en-US"/>
                </w:rPr>
                <w:t>Guitar Player Magazine</w:t>
              </w:r>
              <w:r w:rsidRPr="00957595">
                <w:rPr>
                  <w:noProof/>
                  <w:sz w:val="20"/>
                  <w:szCs w:val="20"/>
                  <w:lang w:val="en-US"/>
                </w:rPr>
                <w:t>. Future Publishing Limited.</w:t>
              </w:r>
            </w:p>
            <w:p w14:paraId="7A186484"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Hornbostel, E., &amp; Sachs, C. (1961). Classification of Musical Instruments. </w:t>
              </w:r>
              <w:r w:rsidRPr="00957595">
                <w:rPr>
                  <w:i/>
                  <w:iCs/>
                  <w:noProof/>
                  <w:sz w:val="20"/>
                  <w:szCs w:val="20"/>
                  <w:lang w:val="en-US"/>
                </w:rPr>
                <w:t>Galpin Society Journal, XIV</w:t>
              </w:r>
              <w:r w:rsidRPr="00957595">
                <w:rPr>
                  <w:noProof/>
                  <w:sz w:val="20"/>
                  <w:szCs w:val="20"/>
                  <w:lang w:val="en-US"/>
                </w:rPr>
                <w:t>.</w:t>
              </w:r>
            </w:p>
            <w:p w14:paraId="14D5248D"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lastRenderedPageBreak/>
                <w:t xml:space="preserve">Hughes, T. (2014). </w:t>
              </w:r>
              <w:r w:rsidRPr="00957595">
                <w:rPr>
                  <w:i/>
                  <w:iCs/>
                  <w:noProof/>
                  <w:sz w:val="20"/>
                  <w:szCs w:val="20"/>
                  <w:lang w:val="en-US"/>
                </w:rPr>
                <w:t>Echoes of the Past and Future</w:t>
              </w:r>
              <w:r w:rsidRPr="00957595">
                <w:rPr>
                  <w:noProof/>
                  <w:sz w:val="20"/>
                  <w:szCs w:val="20"/>
                  <w:lang w:val="en-US"/>
                </w:rPr>
                <w:t>. Retrieved March 2020, from Premier Guitars: https://www.premierguitar.com/articles/21317-echoes-of-the-past-and-future?page=6</w:t>
              </w:r>
            </w:p>
            <w:p w14:paraId="4FE7EDCB"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Hunter, D. (2005). </w:t>
              </w:r>
              <w:r w:rsidRPr="00957595">
                <w:rPr>
                  <w:i/>
                  <w:iCs/>
                  <w:noProof/>
                  <w:sz w:val="20"/>
                  <w:szCs w:val="20"/>
                  <w:lang w:val="en-US"/>
                </w:rPr>
                <w:t>Guitar Rigs: Classic Guitar and Amp Combinations.</w:t>
              </w:r>
              <w:r w:rsidRPr="00957595">
                <w:rPr>
                  <w:noProof/>
                  <w:sz w:val="20"/>
                  <w:szCs w:val="20"/>
                  <w:lang w:val="en-US"/>
                </w:rPr>
                <w:t xml:space="preserve"> Backbest.</w:t>
              </w:r>
            </w:p>
            <w:p w14:paraId="0F9A63E9"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Ihde, D. (2007). Technologies - Musics - Embodiments. </w:t>
              </w:r>
              <w:r w:rsidRPr="00957595">
                <w:rPr>
                  <w:i/>
                  <w:iCs/>
                  <w:noProof/>
                  <w:sz w:val="20"/>
                  <w:szCs w:val="20"/>
                  <w:lang w:val="en-US"/>
                </w:rPr>
                <w:t>Janus Head, 10</w:t>
              </w:r>
              <w:r w:rsidRPr="00957595">
                <w:rPr>
                  <w:noProof/>
                  <w:sz w:val="20"/>
                  <w:szCs w:val="20"/>
                  <w:lang w:val="en-US"/>
                </w:rPr>
                <w:t>(1), 7-24.</w:t>
              </w:r>
            </w:p>
            <w:p w14:paraId="30F788FC"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InfoMus. (2020). </w:t>
              </w:r>
              <w:r w:rsidRPr="00957595">
                <w:rPr>
                  <w:i/>
                  <w:iCs/>
                  <w:noProof/>
                  <w:sz w:val="20"/>
                  <w:szCs w:val="20"/>
                  <w:lang w:val="en-US"/>
                </w:rPr>
                <w:t>The EyesWeb Project</w:t>
              </w:r>
              <w:r w:rsidRPr="00957595">
                <w:rPr>
                  <w:noProof/>
                  <w:sz w:val="20"/>
                  <w:szCs w:val="20"/>
                  <w:lang w:val="en-US"/>
                </w:rPr>
                <w:t>. Retrieved March 2020, from InfoMus.org: http://www.infomus.org/eyesweb_ita.php</w:t>
              </w:r>
            </w:p>
            <w:p w14:paraId="234EECE3"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Ingram, A. (2006). </w:t>
              </w:r>
              <w:r w:rsidRPr="00957595">
                <w:rPr>
                  <w:i/>
                  <w:iCs/>
                  <w:noProof/>
                  <w:sz w:val="20"/>
                  <w:szCs w:val="20"/>
                  <w:lang w:val="en-US"/>
                </w:rPr>
                <w:t>A Concise History of the Electric Guitar.</w:t>
              </w:r>
              <w:r w:rsidRPr="00957595">
                <w:rPr>
                  <w:noProof/>
                  <w:sz w:val="20"/>
                  <w:szCs w:val="20"/>
                  <w:lang w:val="en-US"/>
                </w:rPr>
                <w:t xml:space="preserve"> Mel Bay.</w:t>
              </w:r>
            </w:p>
            <w:p w14:paraId="25E282EE"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Ircam. (2020). Retrieved March 2020, from IRCAM: https://www.ircam.fr/</w:t>
              </w:r>
            </w:p>
            <w:p w14:paraId="7DC59C5B"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Ircam Centre Pompidou. (n.d.). </w:t>
              </w:r>
              <w:r w:rsidRPr="00957595">
                <w:rPr>
                  <w:i/>
                  <w:iCs/>
                  <w:noProof/>
                  <w:sz w:val="20"/>
                  <w:szCs w:val="20"/>
                  <w:lang w:val="en-US"/>
                </w:rPr>
                <w:t>A Brief History of Max.</w:t>
              </w:r>
              <w:r w:rsidRPr="00957595">
                <w:rPr>
                  <w:noProof/>
                  <w:sz w:val="20"/>
                  <w:szCs w:val="20"/>
                  <w:lang w:val="en-US"/>
                </w:rPr>
                <w:t xml:space="preserve"> Retrieved March 2020, from Ircam Free Software Archived available from web.archive.org: http://freesoftware.ircam.fr/article.php3?id_article=5</w:t>
              </w:r>
            </w:p>
            <w:p w14:paraId="210C3C3B"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Kermit-Canfield, E. (2014). A Comparison of Real-Time Pitch Detection Algorithms in SuperCollider. </w:t>
              </w:r>
              <w:r w:rsidRPr="00957595">
                <w:rPr>
                  <w:i/>
                  <w:iCs/>
                  <w:noProof/>
                  <w:sz w:val="20"/>
                  <w:szCs w:val="20"/>
                  <w:lang w:val="en-US"/>
                </w:rPr>
                <w:t>Proceedings of the 137th Audio Engineering Society Convention.</w:t>
              </w:r>
              <w:r w:rsidRPr="00957595">
                <w:rPr>
                  <w:noProof/>
                  <w:sz w:val="20"/>
                  <w:szCs w:val="20"/>
                  <w:lang w:val="en-US"/>
                </w:rPr>
                <w:t xml:space="preserve"> Audio Engineering Scoiety.</w:t>
              </w:r>
            </w:p>
            <w:p w14:paraId="6D6F6FEF"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KVA. (2014). </w:t>
              </w:r>
              <w:r w:rsidRPr="00957595">
                <w:rPr>
                  <w:i/>
                  <w:iCs/>
                  <w:noProof/>
                  <w:sz w:val="20"/>
                  <w:szCs w:val="20"/>
                  <w:lang w:val="en-US"/>
                </w:rPr>
                <w:t>Hero worship: and interview with John Mclaughlin</w:t>
              </w:r>
              <w:r w:rsidRPr="00957595">
                <w:rPr>
                  <w:noProof/>
                  <w:sz w:val="20"/>
                  <w:szCs w:val="20"/>
                  <w:lang w:val="en-US"/>
                </w:rPr>
                <w:t>. Retrieved March 2020, from KVA: https://www.kvraudio.com/interviews/hero-worship---an-interview-with-john-mclaughlin-23941</w:t>
              </w:r>
            </w:p>
            <w:p w14:paraId="67260F1F"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Lachenmann, H. (1977). Salut für Caudwell. Breitkopf &amp; Härtel.</w:t>
              </w:r>
            </w:p>
            <w:p w14:paraId="3A1EF64C"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Lash, D. (2011, Winter). Derek Bailey's Practice/Practise. </w:t>
              </w:r>
              <w:r w:rsidRPr="00957595">
                <w:rPr>
                  <w:i/>
                  <w:iCs/>
                  <w:noProof/>
                  <w:sz w:val="20"/>
                  <w:szCs w:val="20"/>
                  <w:lang w:val="en-US"/>
                </w:rPr>
                <w:t>Perspectives of New Music, 49</w:t>
              </w:r>
              <w:r w:rsidRPr="00957595">
                <w:rPr>
                  <w:noProof/>
                  <w:sz w:val="20"/>
                  <w:szCs w:val="20"/>
                  <w:lang w:val="en-US"/>
                </w:rPr>
                <w:t>(1), 143-171.</w:t>
              </w:r>
            </w:p>
            <w:p w14:paraId="50DB99E0"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Leman, M. (2007). </w:t>
              </w:r>
              <w:r w:rsidRPr="00957595">
                <w:rPr>
                  <w:i/>
                  <w:iCs/>
                  <w:noProof/>
                  <w:sz w:val="20"/>
                  <w:szCs w:val="20"/>
                  <w:lang w:val="en-US"/>
                </w:rPr>
                <w:t>Embodied music cognition and the mediation of technology.</w:t>
              </w:r>
              <w:r w:rsidRPr="00957595">
                <w:rPr>
                  <w:noProof/>
                  <w:sz w:val="20"/>
                  <w:szCs w:val="20"/>
                  <w:lang w:val="en-US"/>
                </w:rPr>
                <w:t xml:space="preserve"> MIT Press.</w:t>
              </w:r>
            </w:p>
            <w:p w14:paraId="13AAFF2B"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Lewis, K. (2019). </w:t>
              </w:r>
              <w:r w:rsidRPr="00957595">
                <w:rPr>
                  <w:i/>
                  <w:iCs/>
                  <w:noProof/>
                  <w:sz w:val="20"/>
                  <w:szCs w:val="20"/>
                  <w:lang w:val="en-US"/>
                </w:rPr>
                <w:t>Conference Report: International Guitar Research Centre Conference Hong Kong 2019</w:t>
              </w:r>
              <w:r w:rsidRPr="00957595">
                <w:rPr>
                  <w:noProof/>
                  <w:sz w:val="20"/>
                  <w:szCs w:val="20"/>
                  <w:lang w:val="en-US"/>
                </w:rPr>
                <w:t>. Retrieved March 2020, from Kate Lewis Online: https://katelewisonline.com/2019/07/31/international-guitar-research-centre-conference-hong-kong-july-2019/</w:t>
              </w:r>
            </w:p>
            <w:p w14:paraId="220BD177"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Lippe, C. (2020). </w:t>
              </w:r>
              <w:r w:rsidRPr="00957595">
                <w:rPr>
                  <w:i/>
                  <w:iCs/>
                  <w:noProof/>
                  <w:sz w:val="20"/>
                  <w:szCs w:val="20"/>
                  <w:lang w:val="en-US"/>
                </w:rPr>
                <w:t>Compositions.</w:t>
              </w:r>
              <w:r w:rsidRPr="00957595">
                <w:rPr>
                  <w:noProof/>
                  <w:sz w:val="20"/>
                  <w:szCs w:val="20"/>
                  <w:lang w:val="en-US"/>
                </w:rPr>
                <w:t xml:space="preserve"> Retrieved March 2020, from Cort Lipps: https://www.cortlippe.com/compositions.html</w:t>
              </w:r>
            </w:p>
            <w:p w14:paraId="3A6F8897"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Little, C. (1985, May/June). John McLaughlin and Pat Metheny: Guitar synthesis more or less in the jazz tradition. </w:t>
              </w:r>
              <w:r w:rsidRPr="00957595">
                <w:rPr>
                  <w:i/>
                  <w:iCs/>
                  <w:noProof/>
                  <w:sz w:val="20"/>
                  <w:szCs w:val="20"/>
                  <w:lang w:val="en-US"/>
                </w:rPr>
                <w:t>Jazziz Magazine interview available online from: http://users.cs.cf.ac.uk/Dave.Marshall/mclaughlin/art/synthesists.html Accessed March 2020</w:t>
              </w:r>
              <w:r w:rsidRPr="00957595">
                <w:rPr>
                  <w:noProof/>
                  <w:sz w:val="20"/>
                  <w:szCs w:val="20"/>
                  <w:lang w:val="en-US"/>
                </w:rPr>
                <w:t>.</w:t>
              </w:r>
            </w:p>
            <w:p w14:paraId="63D7D1D5" w14:textId="77777777" w:rsidR="00957595" w:rsidRPr="00957595" w:rsidRDefault="00957595" w:rsidP="00957595">
              <w:pPr>
                <w:pStyle w:val="Bibliography"/>
                <w:ind w:left="720" w:hanging="720"/>
                <w:rPr>
                  <w:noProof/>
                  <w:sz w:val="20"/>
                  <w:szCs w:val="20"/>
                  <w:lang w:val="uz-Cyrl-UZ"/>
                </w:rPr>
              </w:pPr>
              <w:r w:rsidRPr="00957595">
                <w:rPr>
                  <w:noProof/>
                  <w:sz w:val="20"/>
                  <w:szCs w:val="20"/>
                  <w:lang w:val="uz-Cyrl-UZ"/>
                </w:rPr>
                <w:lastRenderedPageBreak/>
                <w:t xml:space="preserve">Magnusson, T. (2009). Of Epistemic Tools: Musical Instruments as Cognitive Extensions. </w:t>
              </w:r>
              <w:r w:rsidRPr="00957595">
                <w:rPr>
                  <w:i/>
                  <w:iCs/>
                  <w:noProof/>
                  <w:sz w:val="20"/>
                  <w:szCs w:val="20"/>
                  <w:lang w:val="uz-Cyrl-UZ"/>
                </w:rPr>
                <w:t>Organised Sound</w:t>
              </w:r>
              <w:r w:rsidRPr="00957595">
                <w:rPr>
                  <w:noProof/>
                  <w:sz w:val="20"/>
                  <w:szCs w:val="20"/>
                  <w:lang w:val="uz-Cyrl-UZ"/>
                </w:rPr>
                <w:t>, 168-176.</w:t>
              </w:r>
            </w:p>
            <w:p w14:paraId="6999D56F"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Manning, P. (2013). </w:t>
              </w:r>
              <w:r w:rsidRPr="00957595">
                <w:rPr>
                  <w:i/>
                  <w:iCs/>
                  <w:noProof/>
                  <w:sz w:val="20"/>
                  <w:szCs w:val="20"/>
                  <w:lang w:val="en-US"/>
                </w:rPr>
                <w:t>Electronic and Computer Music (fourth edition).</w:t>
              </w:r>
              <w:r w:rsidRPr="00957595">
                <w:rPr>
                  <w:noProof/>
                  <w:sz w:val="20"/>
                  <w:szCs w:val="20"/>
                  <w:lang w:val="en-US"/>
                </w:rPr>
                <w:t xml:space="preserve"> OUP.</w:t>
              </w:r>
            </w:p>
            <w:p w14:paraId="4D9DE33B"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MIMO Consortium. (2011, July 8). </w:t>
              </w:r>
              <w:r w:rsidRPr="00957595">
                <w:rPr>
                  <w:i/>
                  <w:iCs/>
                  <w:noProof/>
                  <w:sz w:val="20"/>
                  <w:szCs w:val="20"/>
                  <w:lang w:val="en-US"/>
                </w:rPr>
                <w:t>Revision of the Hornbostel-Sachs Classification of Musical Instruments by the MIMO Consortium.</w:t>
              </w:r>
              <w:r w:rsidRPr="00957595">
                <w:rPr>
                  <w:noProof/>
                  <w:sz w:val="20"/>
                  <w:szCs w:val="20"/>
                  <w:lang w:val="en-US"/>
                </w:rPr>
                <w:t xml:space="preserve"> Retrieved March 30, 2021, from Musical Instrument Museums Online: http://www.mimo-international.com/documents/Hornbostel%20Sachs.pdf?_ga=2.222041176.1579797694.1610912234-1020133287.1610912234</w:t>
              </w:r>
            </w:p>
            <w:p w14:paraId="3D233B74"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Mueller, M. (2019). Retrieved December 2019, from SABRE Music Technology: https://www.sabre-mt.com/sabre-products-2</w:t>
              </w:r>
            </w:p>
            <w:p w14:paraId="0BACB5FF"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Musgrave, T. (1969). Soliloquy for Guitar and Tape. Wise Music Classical.</w:t>
              </w:r>
            </w:p>
            <w:p w14:paraId="7BCEBDD7"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Nijs, L. (2017). The merging of musician and musical instrument: incorporation, presence and the levels of embodiment. In M. Lesaffre, P.-J. Maes, &amp; M. Leman, </w:t>
              </w:r>
              <w:r w:rsidRPr="00957595">
                <w:rPr>
                  <w:i/>
                  <w:iCs/>
                  <w:noProof/>
                  <w:sz w:val="20"/>
                  <w:szCs w:val="20"/>
                  <w:lang w:val="en-US"/>
                </w:rPr>
                <w:t>The Routledge Companion to Music Interaction.</w:t>
              </w:r>
              <w:r w:rsidRPr="00957595">
                <w:rPr>
                  <w:noProof/>
                  <w:sz w:val="20"/>
                  <w:szCs w:val="20"/>
                  <w:lang w:val="en-US"/>
                </w:rPr>
                <w:t xml:space="preserve"> Routledge.</w:t>
              </w:r>
            </w:p>
            <w:p w14:paraId="4555E8E0"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NIME. (2020). </w:t>
              </w:r>
              <w:r w:rsidRPr="00957595">
                <w:rPr>
                  <w:i/>
                  <w:iCs/>
                  <w:noProof/>
                  <w:sz w:val="20"/>
                  <w:szCs w:val="20"/>
                  <w:lang w:val="en-US"/>
                </w:rPr>
                <w:t>The International Conference on New Interfaces for Musical Expression</w:t>
              </w:r>
              <w:r w:rsidRPr="00957595">
                <w:rPr>
                  <w:noProof/>
                  <w:sz w:val="20"/>
                  <w:szCs w:val="20"/>
                  <w:lang w:val="en-US"/>
                </w:rPr>
                <w:t>. Retrieved March 2020, from NIME: https://www.nime.org/</w:t>
              </w:r>
            </w:p>
            <w:p w14:paraId="0BD3B850"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Paul, L., &amp; Cochran, M. (2016). </w:t>
              </w:r>
              <w:r w:rsidRPr="00957595">
                <w:rPr>
                  <w:i/>
                  <w:iCs/>
                  <w:noProof/>
                  <w:sz w:val="20"/>
                  <w:szCs w:val="20"/>
                  <w:lang w:val="en-US"/>
                </w:rPr>
                <w:t>Les Paul; Centennial Edition; In His Own Words.</w:t>
              </w:r>
              <w:r w:rsidRPr="00957595">
                <w:rPr>
                  <w:noProof/>
                  <w:sz w:val="20"/>
                  <w:szCs w:val="20"/>
                  <w:lang w:val="en-US"/>
                </w:rPr>
                <w:t xml:space="preserve"> Applause Theatre Book Publishers.</w:t>
              </w:r>
            </w:p>
            <w:p w14:paraId="54528DDB"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Pickford, J. (2014). </w:t>
              </w:r>
              <w:r w:rsidRPr="00957595">
                <w:rPr>
                  <w:i/>
                  <w:iCs/>
                  <w:noProof/>
                  <w:sz w:val="20"/>
                  <w:szCs w:val="20"/>
                  <w:lang w:val="en-US"/>
                </w:rPr>
                <w:t>Vintage: Watkins Copycat</w:t>
              </w:r>
              <w:r w:rsidRPr="00957595">
                <w:rPr>
                  <w:noProof/>
                  <w:sz w:val="20"/>
                  <w:szCs w:val="20"/>
                  <w:lang w:val="en-US"/>
                </w:rPr>
                <w:t>. Retrieved March 2020, from MusicTech: https://www.musictech.net/reviews/watkins-copicat/</w:t>
              </w:r>
            </w:p>
            <w:p w14:paraId="7E18FE9E"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Prior, N. (2008). Putting a glitch in the field: Bordieu, actor network theory and contemporary music. </w:t>
              </w:r>
              <w:r w:rsidRPr="00957595">
                <w:rPr>
                  <w:i/>
                  <w:iCs/>
                  <w:noProof/>
                  <w:sz w:val="20"/>
                  <w:szCs w:val="20"/>
                  <w:lang w:val="en-US"/>
                </w:rPr>
                <w:t>Cultural Sociology, 2</w:t>
              </w:r>
              <w:r w:rsidRPr="00957595">
                <w:rPr>
                  <w:noProof/>
                  <w:sz w:val="20"/>
                  <w:szCs w:val="20"/>
                  <w:lang w:val="en-US"/>
                </w:rPr>
                <w:t>(3), 301-319.</w:t>
              </w:r>
            </w:p>
            <w:p w14:paraId="1FED0177"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Puckette, M. (2002). Max at Seventeen. </w:t>
              </w:r>
              <w:r w:rsidRPr="00957595">
                <w:rPr>
                  <w:i/>
                  <w:iCs/>
                  <w:noProof/>
                  <w:sz w:val="20"/>
                  <w:szCs w:val="20"/>
                  <w:lang w:val="en-US"/>
                </w:rPr>
                <w:t>Computer Music Journal, 26</w:t>
              </w:r>
              <w:r w:rsidRPr="00957595">
                <w:rPr>
                  <w:noProof/>
                  <w:sz w:val="20"/>
                  <w:szCs w:val="20"/>
                  <w:lang w:val="en-US"/>
                </w:rPr>
                <w:t>(4), 31-43.</w:t>
              </w:r>
            </w:p>
            <w:p w14:paraId="625DF4B1"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Radbound Reflects. (2018, January 11). </w:t>
              </w:r>
              <w:r w:rsidRPr="00957595">
                <w:rPr>
                  <w:i/>
                  <w:iCs/>
                  <w:noProof/>
                  <w:sz w:val="20"/>
                  <w:szCs w:val="20"/>
                  <w:lang w:val="en-US"/>
                </w:rPr>
                <w:t>How technology changes us; Lecture with Don Ihde and Peter-Paul Verbeek</w:t>
              </w:r>
              <w:r w:rsidRPr="00957595">
                <w:rPr>
                  <w:noProof/>
                  <w:sz w:val="20"/>
                  <w:szCs w:val="20"/>
                  <w:lang w:val="en-US"/>
                </w:rPr>
                <w:t>. Retrieved March 2020, from Radbound Reflects YouTube Channel: https://www.youtube.com/watch?v=hmBgJjfjG7Q</w:t>
              </w:r>
            </w:p>
            <w:p w14:paraId="4981088F"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Redgate, C. (2017). Composition changing instruments changing composition. In E. Clarke, &amp; M. Doffman (Eds.), </w:t>
              </w:r>
              <w:r w:rsidRPr="00957595">
                <w:rPr>
                  <w:i/>
                  <w:iCs/>
                  <w:noProof/>
                  <w:sz w:val="20"/>
                  <w:szCs w:val="20"/>
                  <w:lang w:val="en-US"/>
                </w:rPr>
                <w:t>Distributed Creativity: Collaboration and Improvisation in Contemporary Music.</w:t>
              </w:r>
              <w:r w:rsidRPr="00957595">
                <w:rPr>
                  <w:noProof/>
                  <w:sz w:val="20"/>
                  <w:szCs w:val="20"/>
                  <w:lang w:val="en-US"/>
                </w:rPr>
                <w:t xml:space="preserve"> New York, NY: Oxford University Press.</w:t>
              </w:r>
            </w:p>
            <w:p w14:paraId="7632431E"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lastRenderedPageBreak/>
                <w:t xml:space="preserve">Rickenbacker. (2020). </w:t>
              </w:r>
              <w:r w:rsidRPr="00957595">
                <w:rPr>
                  <w:i/>
                  <w:iCs/>
                  <w:noProof/>
                  <w:sz w:val="20"/>
                  <w:szCs w:val="20"/>
                  <w:lang w:val="en-US"/>
                </w:rPr>
                <w:t>The Earliest Days of the Electric Guitar.</w:t>
              </w:r>
              <w:r w:rsidRPr="00957595">
                <w:rPr>
                  <w:noProof/>
                  <w:sz w:val="20"/>
                  <w:szCs w:val="20"/>
                  <w:lang w:val="en-US"/>
                </w:rPr>
                <w:t xml:space="preserve"> Retrieved March 2020, from Rickenbacker: http://www.rickenbacker.com/history_early.asp</w:t>
              </w:r>
            </w:p>
            <w:p w14:paraId="0145C8B1"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Roland. (2018). </w:t>
              </w:r>
              <w:r w:rsidRPr="00957595">
                <w:rPr>
                  <w:i/>
                  <w:iCs/>
                  <w:noProof/>
                  <w:sz w:val="20"/>
                  <w:szCs w:val="20"/>
                  <w:lang w:val="en-US"/>
                </w:rPr>
                <w:t>Company History</w:t>
              </w:r>
              <w:r w:rsidRPr="00957595">
                <w:rPr>
                  <w:noProof/>
                  <w:sz w:val="20"/>
                  <w:szCs w:val="20"/>
                  <w:lang w:val="en-US"/>
                </w:rPr>
                <w:t>. Retrieved March 2020, from Roland: https://www.roland.com/uk/company/history/</w:t>
              </w:r>
            </w:p>
            <w:p w14:paraId="6D30EC44"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Roland. (2020). </w:t>
              </w:r>
              <w:r w:rsidRPr="00957595">
                <w:rPr>
                  <w:i/>
                  <w:iCs/>
                  <w:noProof/>
                  <w:sz w:val="20"/>
                  <w:szCs w:val="20"/>
                  <w:lang w:val="en-US"/>
                </w:rPr>
                <w:t>The TR808 Story</w:t>
              </w:r>
              <w:r w:rsidRPr="00957595">
                <w:rPr>
                  <w:noProof/>
                  <w:sz w:val="20"/>
                  <w:szCs w:val="20"/>
                  <w:lang w:val="en-US"/>
                </w:rPr>
                <w:t>. Retrieved March 2020, from Roland: https://www.roland.com/uk/promos/roland_tr-808/</w:t>
              </w:r>
            </w:p>
            <w:p w14:paraId="08E4CEDD"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Roli. (2020). </w:t>
              </w:r>
              <w:r w:rsidRPr="00957595">
                <w:rPr>
                  <w:i/>
                  <w:iCs/>
                  <w:noProof/>
                  <w:sz w:val="20"/>
                  <w:szCs w:val="20"/>
                  <w:lang w:val="en-US"/>
                </w:rPr>
                <w:t>Seaboard: the future of the keyboard</w:t>
              </w:r>
              <w:r w:rsidRPr="00957595">
                <w:rPr>
                  <w:noProof/>
                  <w:sz w:val="20"/>
                  <w:szCs w:val="20"/>
                  <w:lang w:val="en-US"/>
                </w:rPr>
                <w:t>. Retrieved March 2020, from Roli: https://roli.com/products/seaboard</w:t>
              </w:r>
            </w:p>
            <w:p w14:paraId="4CE0B15A"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Shapiro, L. (2010). </w:t>
              </w:r>
              <w:r w:rsidRPr="00957595">
                <w:rPr>
                  <w:i/>
                  <w:iCs/>
                  <w:noProof/>
                  <w:sz w:val="20"/>
                  <w:szCs w:val="20"/>
                  <w:lang w:val="en-US"/>
                </w:rPr>
                <w:t>Embodied Cognition.</w:t>
              </w:r>
              <w:r w:rsidRPr="00957595">
                <w:rPr>
                  <w:noProof/>
                  <w:sz w:val="20"/>
                  <w:szCs w:val="20"/>
                  <w:lang w:val="en-US"/>
                </w:rPr>
                <w:t xml:space="preserve"> Routledge.</w:t>
              </w:r>
            </w:p>
            <w:p w14:paraId="6300A4F5"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Sheer Pluck. (n.d.). Retrieved March 2021, from Sheer Pluck: Database of Contemporary Guitar Music: https://www.sheerpluck.de/</w:t>
              </w:r>
            </w:p>
            <w:p w14:paraId="2AC52DFC"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Shulman, L. (2004). Just in Case: Reflections on Learning from Experience. In L. Shulman (Ed.), </w:t>
              </w:r>
              <w:r w:rsidRPr="00957595">
                <w:rPr>
                  <w:i/>
                  <w:iCs/>
                  <w:noProof/>
                  <w:sz w:val="20"/>
                  <w:szCs w:val="20"/>
                  <w:lang w:val="en-US"/>
                </w:rPr>
                <w:t>The Wisdom of Practice: Essays on Teaching, Learning and Learning to Teach</w:t>
              </w:r>
              <w:r w:rsidRPr="00957595">
                <w:rPr>
                  <w:noProof/>
                  <w:sz w:val="20"/>
                  <w:szCs w:val="20"/>
                  <w:lang w:val="en-US"/>
                </w:rPr>
                <w:t xml:space="preserve"> (pp. 462-82). San Francisco, CA: Jossey-Bass.</w:t>
              </w:r>
            </w:p>
            <w:p w14:paraId="6981F45C"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Stenson, E. (1984, March). Roland SDE 3000 Digital Delay. </w:t>
              </w:r>
              <w:r w:rsidRPr="00957595">
                <w:rPr>
                  <w:i/>
                  <w:iCs/>
                  <w:noProof/>
                  <w:sz w:val="20"/>
                  <w:szCs w:val="20"/>
                  <w:lang w:val="en-US"/>
                </w:rPr>
                <w:t>Electronics and Music Maker, Available from Mu:zines Music Magazine Archive, http://www.muzines.co.uk/articles/roland-sde-3000-digital-delay/1591, Accessed March 2020</w:t>
              </w:r>
              <w:r w:rsidRPr="00957595">
                <w:rPr>
                  <w:noProof/>
                  <w:sz w:val="20"/>
                  <w:szCs w:val="20"/>
                  <w:lang w:val="en-US"/>
                </w:rPr>
                <w:t>.</w:t>
              </w:r>
            </w:p>
            <w:p w14:paraId="39886921"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SuperCollider. (2020). </w:t>
              </w:r>
              <w:r w:rsidRPr="00957595">
                <w:rPr>
                  <w:i/>
                  <w:iCs/>
                  <w:noProof/>
                  <w:sz w:val="20"/>
                  <w:szCs w:val="20"/>
                  <w:lang w:val="en-US"/>
                </w:rPr>
                <w:t>SuperCollider</w:t>
              </w:r>
              <w:r w:rsidRPr="00957595">
                <w:rPr>
                  <w:noProof/>
                  <w:sz w:val="20"/>
                  <w:szCs w:val="20"/>
                  <w:lang w:val="en-US"/>
                </w:rPr>
                <w:t>. Retrieved March 2020, from SuperCollider: https://supercollider.github.io/</w:t>
              </w:r>
            </w:p>
            <w:p w14:paraId="4135EC8F"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Tammen, H. (2017). Case Study: The Endangered Guitar. In T. d.-I. Bovermann, </w:t>
              </w:r>
              <w:r w:rsidRPr="00957595">
                <w:rPr>
                  <w:i/>
                  <w:iCs/>
                  <w:noProof/>
                  <w:sz w:val="20"/>
                  <w:szCs w:val="20"/>
                  <w:lang w:val="en-US"/>
                </w:rPr>
                <w:t>Musical Instruments in the 21st Century.</w:t>
              </w:r>
              <w:r w:rsidRPr="00957595">
                <w:rPr>
                  <w:noProof/>
                  <w:sz w:val="20"/>
                  <w:szCs w:val="20"/>
                  <w:lang w:val="en-US"/>
                </w:rPr>
                <w:t xml:space="preserve"> Singapore: Springer.</w:t>
              </w:r>
            </w:p>
            <w:p w14:paraId="4CC0EE0F"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Tennant, S. (1995). </w:t>
              </w:r>
              <w:r w:rsidRPr="00957595">
                <w:rPr>
                  <w:i/>
                  <w:iCs/>
                  <w:noProof/>
                  <w:sz w:val="20"/>
                  <w:szCs w:val="20"/>
                  <w:lang w:val="en-US"/>
                </w:rPr>
                <w:t>Pumping Nylon.</w:t>
              </w:r>
              <w:r w:rsidRPr="00957595">
                <w:rPr>
                  <w:noProof/>
                  <w:sz w:val="20"/>
                  <w:szCs w:val="20"/>
                  <w:lang w:val="en-US"/>
                </w:rPr>
                <w:t xml:space="preserve"> New York, NY: Alfred Publishing Co.</w:t>
              </w:r>
            </w:p>
            <w:p w14:paraId="20799390"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The 21st Century Guitar. (2021). </w:t>
              </w:r>
              <w:r w:rsidRPr="00957595">
                <w:rPr>
                  <w:i/>
                  <w:iCs/>
                  <w:noProof/>
                  <w:sz w:val="20"/>
                  <w:szCs w:val="20"/>
                  <w:lang w:val="en-US"/>
                </w:rPr>
                <w:t>The 21st Century Guitar Conference 2021 Programme.</w:t>
              </w:r>
              <w:r w:rsidRPr="00957595">
                <w:rPr>
                  <w:noProof/>
                  <w:sz w:val="20"/>
                  <w:szCs w:val="20"/>
                  <w:lang w:val="en-US"/>
                </w:rPr>
                <w:t xml:space="preserve"> Retrieved April 2021, from https://research.unl.pt/ws/portalfiles/portal/28875317/The_21st_Century_Guitar_Conference_2021_Programme.pdf</w:t>
              </w:r>
            </w:p>
            <w:p w14:paraId="731EB42E"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Thompson, B. (2019). Retrieved November 2019, from BillThompson.org: http://billthompson.org/aka_prof_lofi/</w:t>
              </w:r>
            </w:p>
            <w:p w14:paraId="7BF343BD"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Vortex Music Journal. (2020). </w:t>
              </w:r>
              <w:r w:rsidRPr="00957595">
                <w:rPr>
                  <w:i/>
                  <w:iCs/>
                  <w:noProof/>
                  <w:sz w:val="20"/>
                  <w:szCs w:val="20"/>
                  <w:lang w:val="en-US"/>
                </w:rPr>
                <w:t>Vortex Music Journal, 8</w:t>
              </w:r>
              <w:r w:rsidRPr="00957595">
                <w:rPr>
                  <w:noProof/>
                  <w:sz w:val="20"/>
                  <w:szCs w:val="20"/>
                  <w:lang w:val="en-US"/>
                </w:rPr>
                <w:t>(3). Retrieved March 2021, from http://vortex.unespar.edu.br/</w:t>
              </w:r>
            </w:p>
            <w:p w14:paraId="3E7AB3C1"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t xml:space="preserve">Warburton, D. (2001). </w:t>
              </w:r>
              <w:r w:rsidRPr="00957595">
                <w:rPr>
                  <w:i/>
                  <w:iCs/>
                  <w:noProof/>
                  <w:sz w:val="20"/>
                  <w:szCs w:val="20"/>
                  <w:lang w:val="en-US"/>
                </w:rPr>
                <w:t>Keith Rowe; Interview.</w:t>
              </w:r>
              <w:r w:rsidRPr="00957595">
                <w:rPr>
                  <w:noProof/>
                  <w:sz w:val="20"/>
                  <w:szCs w:val="20"/>
                  <w:lang w:val="en-US"/>
                </w:rPr>
                <w:t xml:space="preserve"> Retrieved March 2020, from Paris Tansatlantic: http://www.paristransatlantic.com/magazine/interviews/rowe.html</w:t>
              </w:r>
            </w:p>
            <w:p w14:paraId="044EC3F7" w14:textId="77777777" w:rsidR="00957595" w:rsidRPr="00957595" w:rsidRDefault="00957595" w:rsidP="00957595">
              <w:pPr>
                <w:pStyle w:val="Bibliography"/>
                <w:ind w:left="720" w:hanging="720"/>
                <w:rPr>
                  <w:noProof/>
                  <w:sz w:val="20"/>
                  <w:szCs w:val="20"/>
                  <w:lang w:val="en-US"/>
                </w:rPr>
              </w:pPr>
              <w:r w:rsidRPr="00957595">
                <w:rPr>
                  <w:noProof/>
                  <w:sz w:val="20"/>
                  <w:szCs w:val="20"/>
                  <w:lang w:val="en-US"/>
                </w:rPr>
                <w:lastRenderedPageBreak/>
                <w:t xml:space="preserve">Zatorre, R., Chen, J., &amp; Penhune, V. (2007, July). When the brain plays music; auditory-motor interactions in music perception and production. </w:t>
              </w:r>
              <w:r w:rsidRPr="00957595">
                <w:rPr>
                  <w:i/>
                  <w:iCs/>
                  <w:noProof/>
                  <w:sz w:val="20"/>
                  <w:szCs w:val="20"/>
                  <w:lang w:val="en-US"/>
                </w:rPr>
                <w:t>Nature Reviews Neoroscience, 8</w:t>
              </w:r>
              <w:r w:rsidRPr="00957595">
                <w:rPr>
                  <w:noProof/>
                  <w:sz w:val="20"/>
                  <w:szCs w:val="20"/>
                  <w:lang w:val="en-US"/>
                </w:rPr>
                <w:t>(7), 547-558.</w:t>
              </w:r>
            </w:p>
            <w:p w14:paraId="3D7C6911" w14:textId="77777777" w:rsidR="008C377F" w:rsidRPr="00822CF5" w:rsidRDefault="005F16F9" w:rsidP="00957595">
              <w:pPr>
                <w:ind w:right="-52"/>
                <w:jc w:val="both"/>
                <w:rPr>
                  <w:sz w:val="20"/>
                  <w:szCs w:val="20"/>
                </w:rPr>
              </w:pPr>
              <w:r w:rsidRPr="00957595">
                <w:rPr>
                  <w:b/>
                  <w:bCs/>
                  <w:noProof/>
                  <w:sz w:val="20"/>
                  <w:szCs w:val="20"/>
                </w:rPr>
                <w:fldChar w:fldCharType="end"/>
              </w:r>
            </w:p>
          </w:sdtContent>
        </w:sdt>
      </w:sdtContent>
    </w:sdt>
    <w:p w14:paraId="68D78638" w14:textId="77777777" w:rsidR="008C377F" w:rsidRPr="00822CF5" w:rsidRDefault="008C377F" w:rsidP="00625E47">
      <w:pPr>
        <w:ind w:right="-52"/>
        <w:jc w:val="both"/>
        <w:rPr>
          <w:sz w:val="20"/>
          <w:szCs w:val="20"/>
        </w:rPr>
      </w:pPr>
    </w:p>
    <w:sectPr w:rsidR="008C377F" w:rsidRPr="00822CF5" w:rsidSect="00625E47">
      <w:headerReference w:type="default" r:id="rId14"/>
      <w:pgSz w:w="8397" w:h="11901"/>
      <w:pgMar w:top="1418" w:right="1191" w:bottom="851" w:left="1191"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64672" w14:textId="77777777" w:rsidR="0050232D" w:rsidRDefault="0050232D" w:rsidP="00793D76">
      <w:r>
        <w:separator/>
      </w:r>
    </w:p>
  </w:endnote>
  <w:endnote w:type="continuationSeparator" w:id="0">
    <w:p w14:paraId="7BFD07A8" w14:textId="77777777" w:rsidR="0050232D" w:rsidRDefault="0050232D" w:rsidP="00793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70AE3" w14:textId="77777777" w:rsidR="0050232D" w:rsidRDefault="0050232D" w:rsidP="00793D76">
      <w:r>
        <w:separator/>
      </w:r>
    </w:p>
  </w:footnote>
  <w:footnote w:type="continuationSeparator" w:id="0">
    <w:p w14:paraId="1146C4CD" w14:textId="77777777" w:rsidR="0050232D" w:rsidRDefault="0050232D" w:rsidP="00793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1857780"/>
      <w:docPartObj>
        <w:docPartGallery w:val="Page Numbers (Top of Page)"/>
        <w:docPartUnique/>
      </w:docPartObj>
    </w:sdtPr>
    <w:sdtEndPr>
      <w:rPr>
        <w:noProof/>
        <w:sz w:val="18"/>
        <w:szCs w:val="18"/>
      </w:rPr>
    </w:sdtEndPr>
    <w:sdtContent>
      <w:p w14:paraId="0B39A41D" w14:textId="33B8351D" w:rsidR="00793D76" w:rsidRPr="00793D76" w:rsidRDefault="00793D76">
        <w:pPr>
          <w:pStyle w:val="Header"/>
          <w:rPr>
            <w:sz w:val="18"/>
            <w:szCs w:val="18"/>
          </w:rPr>
        </w:pPr>
        <w:r w:rsidRPr="00793D76">
          <w:rPr>
            <w:sz w:val="18"/>
            <w:szCs w:val="18"/>
          </w:rPr>
          <w:fldChar w:fldCharType="begin"/>
        </w:r>
        <w:r w:rsidRPr="00793D76">
          <w:rPr>
            <w:sz w:val="18"/>
            <w:szCs w:val="18"/>
          </w:rPr>
          <w:instrText xml:space="preserve"> PAGE   \* MERGEFORMAT </w:instrText>
        </w:r>
        <w:r w:rsidRPr="00793D76">
          <w:rPr>
            <w:sz w:val="18"/>
            <w:szCs w:val="18"/>
          </w:rPr>
          <w:fldChar w:fldCharType="separate"/>
        </w:r>
        <w:r w:rsidRPr="00793D76">
          <w:rPr>
            <w:noProof/>
            <w:sz w:val="18"/>
            <w:szCs w:val="18"/>
          </w:rPr>
          <w:t>2</w:t>
        </w:r>
        <w:r w:rsidRPr="00793D76">
          <w:rPr>
            <w:noProof/>
            <w:sz w:val="18"/>
            <w:szCs w:val="18"/>
          </w:rPr>
          <w:fldChar w:fldCharType="end"/>
        </w:r>
      </w:p>
    </w:sdtContent>
  </w:sdt>
  <w:p w14:paraId="7EC690F8" w14:textId="77777777" w:rsidR="00793D76" w:rsidRDefault="00793D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5E7"/>
    <w:rsid w:val="00011055"/>
    <w:rsid w:val="00021796"/>
    <w:rsid w:val="00041982"/>
    <w:rsid w:val="00060FD7"/>
    <w:rsid w:val="00061EAC"/>
    <w:rsid w:val="000636F8"/>
    <w:rsid w:val="00063F12"/>
    <w:rsid w:val="00066D36"/>
    <w:rsid w:val="000810B4"/>
    <w:rsid w:val="00085279"/>
    <w:rsid w:val="00086BD4"/>
    <w:rsid w:val="00087EE5"/>
    <w:rsid w:val="00093974"/>
    <w:rsid w:val="00096241"/>
    <w:rsid w:val="000A6269"/>
    <w:rsid w:val="000A7653"/>
    <w:rsid w:val="000B1846"/>
    <w:rsid w:val="000B48C1"/>
    <w:rsid w:val="000B691F"/>
    <w:rsid w:val="000C039C"/>
    <w:rsid w:val="000C2144"/>
    <w:rsid w:val="000D3783"/>
    <w:rsid w:val="000E5269"/>
    <w:rsid w:val="000E5DF4"/>
    <w:rsid w:val="000F2561"/>
    <w:rsid w:val="000F534B"/>
    <w:rsid w:val="0011584B"/>
    <w:rsid w:val="00121E74"/>
    <w:rsid w:val="001226D7"/>
    <w:rsid w:val="00124C58"/>
    <w:rsid w:val="00124F6D"/>
    <w:rsid w:val="00127E9D"/>
    <w:rsid w:val="00135F83"/>
    <w:rsid w:val="001378F1"/>
    <w:rsid w:val="00145638"/>
    <w:rsid w:val="00150531"/>
    <w:rsid w:val="00154428"/>
    <w:rsid w:val="0015505D"/>
    <w:rsid w:val="00165D24"/>
    <w:rsid w:val="00173BDB"/>
    <w:rsid w:val="001744E4"/>
    <w:rsid w:val="00187800"/>
    <w:rsid w:val="00192B80"/>
    <w:rsid w:val="00194172"/>
    <w:rsid w:val="001A439E"/>
    <w:rsid w:val="001A5D99"/>
    <w:rsid w:val="001B52B2"/>
    <w:rsid w:val="001C0442"/>
    <w:rsid w:val="001C1107"/>
    <w:rsid w:val="001C421E"/>
    <w:rsid w:val="001C4DF0"/>
    <w:rsid w:val="001D2C92"/>
    <w:rsid w:val="001D528A"/>
    <w:rsid w:val="001E2FA7"/>
    <w:rsid w:val="001E7C57"/>
    <w:rsid w:val="001F55F1"/>
    <w:rsid w:val="001F58C3"/>
    <w:rsid w:val="0020450D"/>
    <w:rsid w:val="002072C6"/>
    <w:rsid w:val="00213037"/>
    <w:rsid w:val="00217A91"/>
    <w:rsid w:val="00217D71"/>
    <w:rsid w:val="002205D7"/>
    <w:rsid w:val="00233C74"/>
    <w:rsid w:val="00234744"/>
    <w:rsid w:val="00234967"/>
    <w:rsid w:val="00235825"/>
    <w:rsid w:val="00240484"/>
    <w:rsid w:val="0024222E"/>
    <w:rsid w:val="00243A1E"/>
    <w:rsid w:val="00243F40"/>
    <w:rsid w:val="0024730E"/>
    <w:rsid w:val="00250684"/>
    <w:rsid w:val="002531A1"/>
    <w:rsid w:val="00253943"/>
    <w:rsid w:val="00257EB1"/>
    <w:rsid w:val="00264EB7"/>
    <w:rsid w:val="00270C30"/>
    <w:rsid w:val="00274EEB"/>
    <w:rsid w:val="00282F0C"/>
    <w:rsid w:val="00283610"/>
    <w:rsid w:val="002848C1"/>
    <w:rsid w:val="00295F2B"/>
    <w:rsid w:val="002A0840"/>
    <w:rsid w:val="002A20C7"/>
    <w:rsid w:val="002A210B"/>
    <w:rsid w:val="002B214F"/>
    <w:rsid w:val="002B4D1C"/>
    <w:rsid w:val="002C277D"/>
    <w:rsid w:val="002C2A3F"/>
    <w:rsid w:val="002D5A5E"/>
    <w:rsid w:val="00301C9E"/>
    <w:rsid w:val="00314DFB"/>
    <w:rsid w:val="0032330E"/>
    <w:rsid w:val="00332C9B"/>
    <w:rsid w:val="00341A28"/>
    <w:rsid w:val="00356DB5"/>
    <w:rsid w:val="00360FB8"/>
    <w:rsid w:val="00363B6B"/>
    <w:rsid w:val="00365A6A"/>
    <w:rsid w:val="003701A7"/>
    <w:rsid w:val="00370EDE"/>
    <w:rsid w:val="00372F5C"/>
    <w:rsid w:val="003800EA"/>
    <w:rsid w:val="00380F9B"/>
    <w:rsid w:val="00384ECB"/>
    <w:rsid w:val="00387599"/>
    <w:rsid w:val="003922AC"/>
    <w:rsid w:val="00396CB7"/>
    <w:rsid w:val="003A1AB4"/>
    <w:rsid w:val="003A49E7"/>
    <w:rsid w:val="003C0FD0"/>
    <w:rsid w:val="003C7F07"/>
    <w:rsid w:val="003E0DE4"/>
    <w:rsid w:val="003E3BB8"/>
    <w:rsid w:val="003F0FFE"/>
    <w:rsid w:val="003F17F6"/>
    <w:rsid w:val="0040542F"/>
    <w:rsid w:val="00410658"/>
    <w:rsid w:val="00413D46"/>
    <w:rsid w:val="00415C3B"/>
    <w:rsid w:val="00417F3E"/>
    <w:rsid w:val="00425DFB"/>
    <w:rsid w:val="0043069F"/>
    <w:rsid w:val="00434D84"/>
    <w:rsid w:val="00436763"/>
    <w:rsid w:val="004524E1"/>
    <w:rsid w:val="00455A5A"/>
    <w:rsid w:val="004676B1"/>
    <w:rsid w:val="004727F3"/>
    <w:rsid w:val="00472DF4"/>
    <w:rsid w:val="00482CC6"/>
    <w:rsid w:val="00484537"/>
    <w:rsid w:val="00492675"/>
    <w:rsid w:val="004927E4"/>
    <w:rsid w:val="004972A6"/>
    <w:rsid w:val="004A0542"/>
    <w:rsid w:val="004A2C09"/>
    <w:rsid w:val="004A3653"/>
    <w:rsid w:val="004A49E6"/>
    <w:rsid w:val="004A4D4D"/>
    <w:rsid w:val="004B29E2"/>
    <w:rsid w:val="004B3211"/>
    <w:rsid w:val="004B349A"/>
    <w:rsid w:val="004D0398"/>
    <w:rsid w:val="004F40C7"/>
    <w:rsid w:val="004F5468"/>
    <w:rsid w:val="0050232D"/>
    <w:rsid w:val="0051196A"/>
    <w:rsid w:val="00514A12"/>
    <w:rsid w:val="00521773"/>
    <w:rsid w:val="005220AA"/>
    <w:rsid w:val="00532364"/>
    <w:rsid w:val="00537444"/>
    <w:rsid w:val="005658A0"/>
    <w:rsid w:val="005709A0"/>
    <w:rsid w:val="00572AB4"/>
    <w:rsid w:val="00573BD4"/>
    <w:rsid w:val="00573DCA"/>
    <w:rsid w:val="005745E7"/>
    <w:rsid w:val="005816E0"/>
    <w:rsid w:val="00583B92"/>
    <w:rsid w:val="005940B5"/>
    <w:rsid w:val="0059709D"/>
    <w:rsid w:val="005A6C0F"/>
    <w:rsid w:val="005C6A67"/>
    <w:rsid w:val="005D71B1"/>
    <w:rsid w:val="005F16F9"/>
    <w:rsid w:val="005F2E93"/>
    <w:rsid w:val="005F4769"/>
    <w:rsid w:val="005F4AD5"/>
    <w:rsid w:val="005F4C4C"/>
    <w:rsid w:val="00606E46"/>
    <w:rsid w:val="00611123"/>
    <w:rsid w:val="00613C8D"/>
    <w:rsid w:val="006177F0"/>
    <w:rsid w:val="0062395D"/>
    <w:rsid w:val="006242D2"/>
    <w:rsid w:val="00625334"/>
    <w:rsid w:val="00625E47"/>
    <w:rsid w:val="00630817"/>
    <w:rsid w:val="0063305A"/>
    <w:rsid w:val="006455A0"/>
    <w:rsid w:val="00650907"/>
    <w:rsid w:val="006515DF"/>
    <w:rsid w:val="00661FCF"/>
    <w:rsid w:val="0067784D"/>
    <w:rsid w:val="00686A7F"/>
    <w:rsid w:val="0068784E"/>
    <w:rsid w:val="006944EB"/>
    <w:rsid w:val="006950D2"/>
    <w:rsid w:val="006A0B5B"/>
    <w:rsid w:val="006A2772"/>
    <w:rsid w:val="006B3470"/>
    <w:rsid w:val="006B759D"/>
    <w:rsid w:val="006C2238"/>
    <w:rsid w:val="006D7B44"/>
    <w:rsid w:val="006E1720"/>
    <w:rsid w:val="007064EE"/>
    <w:rsid w:val="00706712"/>
    <w:rsid w:val="00706880"/>
    <w:rsid w:val="007074C2"/>
    <w:rsid w:val="00711DDD"/>
    <w:rsid w:val="007127AC"/>
    <w:rsid w:val="007130A0"/>
    <w:rsid w:val="00767891"/>
    <w:rsid w:val="0077235E"/>
    <w:rsid w:val="0077335D"/>
    <w:rsid w:val="00785AC2"/>
    <w:rsid w:val="00785EC2"/>
    <w:rsid w:val="007902C3"/>
    <w:rsid w:val="007916F5"/>
    <w:rsid w:val="00793D76"/>
    <w:rsid w:val="007979A1"/>
    <w:rsid w:val="007A0BF4"/>
    <w:rsid w:val="007A1AF8"/>
    <w:rsid w:val="007A4815"/>
    <w:rsid w:val="007B70C9"/>
    <w:rsid w:val="007C089E"/>
    <w:rsid w:val="007C0A18"/>
    <w:rsid w:val="007C3AF2"/>
    <w:rsid w:val="007C6419"/>
    <w:rsid w:val="007E0596"/>
    <w:rsid w:val="007F0069"/>
    <w:rsid w:val="007F2CCE"/>
    <w:rsid w:val="00810F96"/>
    <w:rsid w:val="0081666F"/>
    <w:rsid w:val="008205D8"/>
    <w:rsid w:val="00822CF5"/>
    <w:rsid w:val="00824356"/>
    <w:rsid w:val="008259A2"/>
    <w:rsid w:val="00837824"/>
    <w:rsid w:val="008448C8"/>
    <w:rsid w:val="00854607"/>
    <w:rsid w:val="00854CA9"/>
    <w:rsid w:val="0086246A"/>
    <w:rsid w:val="00872630"/>
    <w:rsid w:val="0087355A"/>
    <w:rsid w:val="00874D05"/>
    <w:rsid w:val="00881FDA"/>
    <w:rsid w:val="00882B92"/>
    <w:rsid w:val="0089138A"/>
    <w:rsid w:val="008930FC"/>
    <w:rsid w:val="00895AD7"/>
    <w:rsid w:val="008A3E41"/>
    <w:rsid w:val="008B742D"/>
    <w:rsid w:val="008C377F"/>
    <w:rsid w:val="008C63A3"/>
    <w:rsid w:val="008D53AE"/>
    <w:rsid w:val="008E7205"/>
    <w:rsid w:val="008F037B"/>
    <w:rsid w:val="008F070A"/>
    <w:rsid w:val="008F3D2C"/>
    <w:rsid w:val="009004AB"/>
    <w:rsid w:val="00907B75"/>
    <w:rsid w:val="00912F8C"/>
    <w:rsid w:val="009155A5"/>
    <w:rsid w:val="00915947"/>
    <w:rsid w:val="00916AF0"/>
    <w:rsid w:val="0092254B"/>
    <w:rsid w:val="00922F74"/>
    <w:rsid w:val="0092378E"/>
    <w:rsid w:val="009254CF"/>
    <w:rsid w:val="00925D8B"/>
    <w:rsid w:val="00927567"/>
    <w:rsid w:val="00927D78"/>
    <w:rsid w:val="00930323"/>
    <w:rsid w:val="0093590A"/>
    <w:rsid w:val="00940297"/>
    <w:rsid w:val="00940BDA"/>
    <w:rsid w:val="0094267E"/>
    <w:rsid w:val="00946333"/>
    <w:rsid w:val="009564A5"/>
    <w:rsid w:val="00957595"/>
    <w:rsid w:val="009623CA"/>
    <w:rsid w:val="009624FB"/>
    <w:rsid w:val="00966CA6"/>
    <w:rsid w:val="009845FD"/>
    <w:rsid w:val="00985735"/>
    <w:rsid w:val="00986412"/>
    <w:rsid w:val="00990C5E"/>
    <w:rsid w:val="00991DB7"/>
    <w:rsid w:val="0099298E"/>
    <w:rsid w:val="00993415"/>
    <w:rsid w:val="00995598"/>
    <w:rsid w:val="009A24BE"/>
    <w:rsid w:val="009B532A"/>
    <w:rsid w:val="009B63E6"/>
    <w:rsid w:val="009B6506"/>
    <w:rsid w:val="009C5EAB"/>
    <w:rsid w:val="009D14A2"/>
    <w:rsid w:val="009D7F0A"/>
    <w:rsid w:val="009E36D5"/>
    <w:rsid w:val="009E587C"/>
    <w:rsid w:val="009E599A"/>
    <w:rsid w:val="009E5B5B"/>
    <w:rsid w:val="009E6EA9"/>
    <w:rsid w:val="009F01AD"/>
    <w:rsid w:val="009F16BB"/>
    <w:rsid w:val="00A0254E"/>
    <w:rsid w:val="00A03CDC"/>
    <w:rsid w:val="00A03FF0"/>
    <w:rsid w:val="00A05D9F"/>
    <w:rsid w:val="00A1435A"/>
    <w:rsid w:val="00A2346B"/>
    <w:rsid w:val="00A2417F"/>
    <w:rsid w:val="00A242BF"/>
    <w:rsid w:val="00A472CE"/>
    <w:rsid w:val="00A52FA5"/>
    <w:rsid w:val="00A54935"/>
    <w:rsid w:val="00A570C6"/>
    <w:rsid w:val="00A57D42"/>
    <w:rsid w:val="00A665F8"/>
    <w:rsid w:val="00A70CC9"/>
    <w:rsid w:val="00A7207B"/>
    <w:rsid w:val="00A74A68"/>
    <w:rsid w:val="00A74FA6"/>
    <w:rsid w:val="00A7643A"/>
    <w:rsid w:val="00A83430"/>
    <w:rsid w:val="00A84BCE"/>
    <w:rsid w:val="00A87899"/>
    <w:rsid w:val="00A92F53"/>
    <w:rsid w:val="00A93D38"/>
    <w:rsid w:val="00A967F1"/>
    <w:rsid w:val="00AA3368"/>
    <w:rsid w:val="00AA5958"/>
    <w:rsid w:val="00AB0C57"/>
    <w:rsid w:val="00AC22FB"/>
    <w:rsid w:val="00AC72BA"/>
    <w:rsid w:val="00AC7CFC"/>
    <w:rsid w:val="00AD0660"/>
    <w:rsid w:val="00AD58E3"/>
    <w:rsid w:val="00AD5E48"/>
    <w:rsid w:val="00AE35D2"/>
    <w:rsid w:val="00AF3267"/>
    <w:rsid w:val="00AF4E10"/>
    <w:rsid w:val="00B11AB6"/>
    <w:rsid w:val="00B120A3"/>
    <w:rsid w:val="00B24522"/>
    <w:rsid w:val="00B30461"/>
    <w:rsid w:val="00B33158"/>
    <w:rsid w:val="00B362A6"/>
    <w:rsid w:val="00B5063F"/>
    <w:rsid w:val="00B51177"/>
    <w:rsid w:val="00B51355"/>
    <w:rsid w:val="00B51E7E"/>
    <w:rsid w:val="00B557BA"/>
    <w:rsid w:val="00B60AD8"/>
    <w:rsid w:val="00B72EEB"/>
    <w:rsid w:val="00B74760"/>
    <w:rsid w:val="00B74968"/>
    <w:rsid w:val="00B7583A"/>
    <w:rsid w:val="00B761AA"/>
    <w:rsid w:val="00B80245"/>
    <w:rsid w:val="00B81C41"/>
    <w:rsid w:val="00B94718"/>
    <w:rsid w:val="00B97E1F"/>
    <w:rsid w:val="00BB4072"/>
    <w:rsid w:val="00BB4433"/>
    <w:rsid w:val="00BB66F4"/>
    <w:rsid w:val="00BB7CFA"/>
    <w:rsid w:val="00BC1F4A"/>
    <w:rsid w:val="00BC3D9B"/>
    <w:rsid w:val="00BD2CF6"/>
    <w:rsid w:val="00BD5520"/>
    <w:rsid w:val="00BE79AC"/>
    <w:rsid w:val="00C04038"/>
    <w:rsid w:val="00C10B76"/>
    <w:rsid w:val="00C17183"/>
    <w:rsid w:val="00C26B65"/>
    <w:rsid w:val="00C32B61"/>
    <w:rsid w:val="00C34DD9"/>
    <w:rsid w:val="00C37229"/>
    <w:rsid w:val="00C53F88"/>
    <w:rsid w:val="00C546A0"/>
    <w:rsid w:val="00C60931"/>
    <w:rsid w:val="00C627AB"/>
    <w:rsid w:val="00C628CC"/>
    <w:rsid w:val="00C66C2F"/>
    <w:rsid w:val="00C705BF"/>
    <w:rsid w:val="00C76F45"/>
    <w:rsid w:val="00C81AC3"/>
    <w:rsid w:val="00C83C80"/>
    <w:rsid w:val="00C8466F"/>
    <w:rsid w:val="00C84954"/>
    <w:rsid w:val="00C86A3B"/>
    <w:rsid w:val="00CA27A1"/>
    <w:rsid w:val="00CA4B41"/>
    <w:rsid w:val="00CB06D5"/>
    <w:rsid w:val="00CB663F"/>
    <w:rsid w:val="00CB6E0E"/>
    <w:rsid w:val="00CC016D"/>
    <w:rsid w:val="00CC0865"/>
    <w:rsid w:val="00CC5BC9"/>
    <w:rsid w:val="00CD0808"/>
    <w:rsid w:val="00CD2A10"/>
    <w:rsid w:val="00CD3502"/>
    <w:rsid w:val="00CD70B4"/>
    <w:rsid w:val="00CE16B9"/>
    <w:rsid w:val="00CE4C95"/>
    <w:rsid w:val="00CF074C"/>
    <w:rsid w:val="00D031D9"/>
    <w:rsid w:val="00D15E55"/>
    <w:rsid w:val="00D31608"/>
    <w:rsid w:val="00D40C43"/>
    <w:rsid w:val="00D41B7F"/>
    <w:rsid w:val="00D5471A"/>
    <w:rsid w:val="00D57BAB"/>
    <w:rsid w:val="00D62D35"/>
    <w:rsid w:val="00D72835"/>
    <w:rsid w:val="00D82B94"/>
    <w:rsid w:val="00D845FF"/>
    <w:rsid w:val="00D91AA6"/>
    <w:rsid w:val="00D972BB"/>
    <w:rsid w:val="00DA0422"/>
    <w:rsid w:val="00DA0E3B"/>
    <w:rsid w:val="00DA2523"/>
    <w:rsid w:val="00DA5AB5"/>
    <w:rsid w:val="00DA707B"/>
    <w:rsid w:val="00DB3BDB"/>
    <w:rsid w:val="00DC2F45"/>
    <w:rsid w:val="00DC407B"/>
    <w:rsid w:val="00DD7866"/>
    <w:rsid w:val="00DE45F7"/>
    <w:rsid w:val="00DF41C7"/>
    <w:rsid w:val="00E03E6E"/>
    <w:rsid w:val="00E065E7"/>
    <w:rsid w:val="00E2241B"/>
    <w:rsid w:val="00E22B7C"/>
    <w:rsid w:val="00E32A26"/>
    <w:rsid w:val="00E33EEE"/>
    <w:rsid w:val="00E3454E"/>
    <w:rsid w:val="00E34F7B"/>
    <w:rsid w:val="00E46F99"/>
    <w:rsid w:val="00E550F8"/>
    <w:rsid w:val="00E64C94"/>
    <w:rsid w:val="00E65637"/>
    <w:rsid w:val="00E66076"/>
    <w:rsid w:val="00E66321"/>
    <w:rsid w:val="00E67AF8"/>
    <w:rsid w:val="00E71A0C"/>
    <w:rsid w:val="00E77128"/>
    <w:rsid w:val="00EA1C52"/>
    <w:rsid w:val="00EA63ED"/>
    <w:rsid w:val="00EA664F"/>
    <w:rsid w:val="00EB06D3"/>
    <w:rsid w:val="00EB5BED"/>
    <w:rsid w:val="00EC1A42"/>
    <w:rsid w:val="00EC6F91"/>
    <w:rsid w:val="00ED0720"/>
    <w:rsid w:val="00ED191A"/>
    <w:rsid w:val="00ED19D5"/>
    <w:rsid w:val="00ED2106"/>
    <w:rsid w:val="00ED69FB"/>
    <w:rsid w:val="00EE406B"/>
    <w:rsid w:val="00EE5EE9"/>
    <w:rsid w:val="00EF2C38"/>
    <w:rsid w:val="00EF6B09"/>
    <w:rsid w:val="00EF7FE5"/>
    <w:rsid w:val="00F1366D"/>
    <w:rsid w:val="00F15034"/>
    <w:rsid w:val="00F20D31"/>
    <w:rsid w:val="00F36055"/>
    <w:rsid w:val="00F4113A"/>
    <w:rsid w:val="00F41C4B"/>
    <w:rsid w:val="00F47B6B"/>
    <w:rsid w:val="00F5752A"/>
    <w:rsid w:val="00F60420"/>
    <w:rsid w:val="00F64BF4"/>
    <w:rsid w:val="00F6682C"/>
    <w:rsid w:val="00F6692B"/>
    <w:rsid w:val="00F71044"/>
    <w:rsid w:val="00F73A41"/>
    <w:rsid w:val="00F81C03"/>
    <w:rsid w:val="00F820A0"/>
    <w:rsid w:val="00F92D16"/>
    <w:rsid w:val="00F95402"/>
    <w:rsid w:val="00FA1DAC"/>
    <w:rsid w:val="00FA28D1"/>
    <w:rsid w:val="00FA3E53"/>
    <w:rsid w:val="00FA4B93"/>
    <w:rsid w:val="00FB1A7F"/>
    <w:rsid w:val="00FB5DC8"/>
    <w:rsid w:val="00FB7525"/>
    <w:rsid w:val="00FC00B4"/>
    <w:rsid w:val="00FC7CD3"/>
    <w:rsid w:val="00FE725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5915B"/>
  <w15:docId w15:val="{4D1A68B4-48BB-B945-AE9C-A40A0D15A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3A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C377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eastAsia="en-US" w:bidi="en-US"/>
    </w:rPr>
  </w:style>
  <w:style w:type="paragraph" w:styleId="Heading2">
    <w:name w:val="heading 2"/>
    <w:basedOn w:val="Normal"/>
    <w:next w:val="Normal"/>
    <w:link w:val="Heading2Char"/>
    <w:uiPriority w:val="9"/>
    <w:unhideWhenUsed/>
    <w:qFormat/>
    <w:rsid w:val="000636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692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77F"/>
    <w:rPr>
      <w:rFonts w:asciiTheme="majorHAnsi" w:eastAsiaTheme="majorEastAsia" w:hAnsiTheme="majorHAnsi" w:cstheme="majorBidi"/>
      <w:b/>
      <w:bCs/>
      <w:color w:val="2F5496" w:themeColor="accent1" w:themeShade="BF"/>
      <w:sz w:val="28"/>
      <w:szCs w:val="28"/>
      <w:lang w:val="en-US" w:bidi="en-US"/>
    </w:rPr>
  </w:style>
  <w:style w:type="paragraph" w:styleId="Bibliography">
    <w:name w:val="Bibliography"/>
    <w:basedOn w:val="Normal"/>
    <w:next w:val="Normal"/>
    <w:uiPriority w:val="37"/>
    <w:unhideWhenUsed/>
    <w:rsid w:val="008C377F"/>
  </w:style>
  <w:style w:type="character" w:customStyle="1" w:styleId="Heading2Char">
    <w:name w:val="Heading 2 Char"/>
    <w:basedOn w:val="DefaultParagraphFont"/>
    <w:link w:val="Heading2"/>
    <w:uiPriority w:val="9"/>
    <w:rsid w:val="000636F8"/>
    <w:rPr>
      <w:rFonts w:asciiTheme="majorHAnsi" w:eastAsiaTheme="majorEastAsia" w:hAnsiTheme="majorHAnsi" w:cstheme="majorBidi"/>
      <w:color w:val="2F5496" w:themeColor="accent1" w:themeShade="BF"/>
      <w:sz w:val="26"/>
      <w:szCs w:val="26"/>
      <w:lang w:eastAsia="en-GB"/>
    </w:rPr>
  </w:style>
  <w:style w:type="paragraph" w:styleId="BalloonText">
    <w:name w:val="Balloon Text"/>
    <w:basedOn w:val="Normal"/>
    <w:link w:val="BalloonTextChar"/>
    <w:uiPriority w:val="99"/>
    <w:semiHidden/>
    <w:unhideWhenUsed/>
    <w:rsid w:val="00EF2C38"/>
    <w:rPr>
      <w:sz w:val="18"/>
      <w:szCs w:val="18"/>
    </w:rPr>
  </w:style>
  <w:style w:type="character" w:customStyle="1" w:styleId="BalloonTextChar">
    <w:name w:val="Balloon Text Char"/>
    <w:basedOn w:val="DefaultParagraphFont"/>
    <w:link w:val="BalloonText"/>
    <w:uiPriority w:val="99"/>
    <w:semiHidden/>
    <w:rsid w:val="00EF2C38"/>
    <w:rPr>
      <w:rFonts w:ascii="Times New Roman" w:eastAsia="Times New Roman" w:hAnsi="Times New Roman" w:cs="Times New Roman"/>
      <w:sz w:val="18"/>
      <w:szCs w:val="18"/>
      <w:lang w:eastAsia="en-GB"/>
    </w:rPr>
  </w:style>
  <w:style w:type="paragraph" w:styleId="Caption">
    <w:name w:val="caption"/>
    <w:basedOn w:val="Normal"/>
    <w:next w:val="Normal"/>
    <w:uiPriority w:val="35"/>
    <w:unhideWhenUsed/>
    <w:qFormat/>
    <w:rsid w:val="00C76F45"/>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E5DF4"/>
    <w:rPr>
      <w:sz w:val="16"/>
      <w:szCs w:val="16"/>
    </w:rPr>
  </w:style>
  <w:style w:type="paragraph" w:styleId="CommentText">
    <w:name w:val="annotation text"/>
    <w:basedOn w:val="Normal"/>
    <w:link w:val="CommentTextChar"/>
    <w:uiPriority w:val="99"/>
    <w:semiHidden/>
    <w:unhideWhenUsed/>
    <w:rsid w:val="000E5DF4"/>
    <w:rPr>
      <w:sz w:val="20"/>
      <w:szCs w:val="20"/>
    </w:rPr>
  </w:style>
  <w:style w:type="character" w:customStyle="1" w:styleId="CommentTextChar">
    <w:name w:val="Comment Text Char"/>
    <w:basedOn w:val="DefaultParagraphFont"/>
    <w:link w:val="CommentText"/>
    <w:uiPriority w:val="99"/>
    <w:semiHidden/>
    <w:rsid w:val="000E5DF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E5DF4"/>
    <w:rPr>
      <w:b/>
      <w:bCs/>
    </w:rPr>
  </w:style>
  <w:style w:type="character" w:customStyle="1" w:styleId="CommentSubjectChar">
    <w:name w:val="Comment Subject Char"/>
    <w:basedOn w:val="CommentTextChar"/>
    <w:link w:val="CommentSubject"/>
    <w:uiPriority w:val="99"/>
    <w:semiHidden/>
    <w:rsid w:val="000E5DF4"/>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F6692B"/>
    <w:rPr>
      <w:rFonts w:asciiTheme="majorHAnsi" w:eastAsiaTheme="majorEastAsia" w:hAnsiTheme="majorHAnsi" w:cstheme="majorBidi"/>
      <w:color w:val="1F3763" w:themeColor="accent1" w:themeShade="7F"/>
      <w:lang w:eastAsia="en-GB"/>
    </w:rPr>
  </w:style>
  <w:style w:type="paragraph" w:styleId="NormalWeb">
    <w:name w:val="Normal (Web)"/>
    <w:basedOn w:val="Normal"/>
    <w:uiPriority w:val="99"/>
    <w:semiHidden/>
    <w:unhideWhenUsed/>
    <w:rsid w:val="00472DF4"/>
    <w:pPr>
      <w:spacing w:before="100" w:beforeAutospacing="1" w:after="100" w:afterAutospacing="1"/>
    </w:pPr>
  </w:style>
  <w:style w:type="paragraph" w:styleId="Header">
    <w:name w:val="header"/>
    <w:basedOn w:val="Normal"/>
    <w:link w:val="HeaderChar"/>
    <w:uiPriority w:val="99"/>
    <w:unhideWhenUsed/>
    <w:rsid w:val="00793D76"/>
    <w:pPr>
      <w:tabs>
        <w:tab w:val="center" w:pos="4513"/>
        <w:tab w:val="right" w:pos="9026"/>
      </w:tabs>
    </w:pPr>
  </w:style>
  <w:style w:type="character" w:customStyle="1" w:styleId="HeaderChar">
    <w:name w:val="Header Char"/>
    <w:basedOn w:val="DefaultParagraphFont"/>
    <w:link w:val="Header"/>
    <w:uiPriority w:val="99"/>
    <w:rsid w:val="00793D76"/>
    <w:rPr>
      <w:rFonts w:ascii="Times New Roman" w:eastAsia="Times New Roman" w:hAnsi="Times New Roman" w:cs="Times New Roman"/>
      <w:lang w:eastAsia="en-GB"/>
    </w:rPr>
  </w:style>
  <w:style w:type="paragraph" w:styleId="Footer">
    <w:name w:val="footer"/>
    <w:basedOn w:val="Normal"/>
    <w:link w:val="FooterChar"/>
    <w:uiPriority w:val="99"/>
    <w:unhideWhenUsed/>
    <w:rsid w:val="00793D76"/>
    <w:pPr>
      <w:tabs>
        <w:tab w:val="center" w:pos="4513"/>
        <w:tab w:val="right" w:pos="9026"/>
      </w:tabs>
    </w:pPr>
  </w:style>
  <w:style w:type="character" w:customStyle="1" w:styleId="FooterChar">
    <w:name w:val="Footer Char"/>
    <w:basedOn w:val="DefaultParagraphFont"/>
    <w:link w:val="Footer"/>
    <w:uiPriority w:val="99"/>
    <w:rsid w:val="00793D76"/>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3406">
      <w:bodyDiv w:val="1"/>
      <w:marLeft w:val="0"/>
      <w:marRight w:val="0"/>
      <w:marTop w:val="0"/>
      <w:marBottom w:val="0"/>
      <w:divBdr>
        <w:top w:val="none" w:sz="0" w:space="0" w:color="auto"/>
        <w:left w:val="none" w:sz="0" w:space="0" w:color="auto"/>
        <w:bottom w:val="none" w:sz="0" w:space="0" w:color="auto"/>
        <w:right w:val="none" w:sz="0" w:space="0" w:color="auto"/>
      </w:divBdr>
    </w:div>
    <w:div w:id="3825099">
      <w:bodyDiv w:val="1"/>
      <w:marLeft w:val="0"/>
      <w:marRight w:val="0"/>
      <w:marTop w:val="0"/>
      <w:marBottom w:val="0"/>
      <w:divBdr>
        <w:top w:val="none" w:sz="0" w:space="0" w:color="auto"/>
        <w:left w:val="none" w:sz="0" w:space="0" w:color="auto"/>
        <w:bottom w:val="none" w:sz="0" w:space="0" w:color="auto"/>
        <w:right w:val="none" w:sz="0" w:space="0" w:color="auto"/>
      </w:divBdr>
    </w:div>
    <w:div w:id="4208673">
      <w:bodyDiv w:val="1"/>
      <w:marLeft w:val="0"/>
      <w:marRight w:val="0"/>
      <w:marTop w:val="0"/>
      <w:marBottom w:val="0"/>
      <w:divBdr>
        <w:top w:val="none" w:sz="0" w:space="0" w:color="auto"/>
        <w:left w:val="none" w:sz="0" w:space="0" w:color="auto"/>
        <w:bottom w:val="none" w:sz="0" w:space="0" w:color="auto"/>
        <w:right w:val="none" w:sz="0" w:space="0" w:color="auto"/>
      </w:divBdr>
    </w:div>
    <w:div w:id="8913231">
      <w:bodyDiv w:val="1"/>
      <w:marLeft w:val="0"/>
      <w:marRight w:val="0"/>
      <w:marTop w:val="0"/>
      <w:marBottom w:val="0"/>
      <w:divBdr>
        <w:top w:val="none" w:sz="0" w:space="0" w:color="auto"/>
        <w:left w:val="none" w:sz="0" w:space="0" w:color="auto"/>
        <w:bottom w:val="none" w:sz="0" w:space="0" w:color="auto"/>
        <w:right w:val="none" w:sz="0" w:space="0" w:color="auto"/>
      </w:divBdr>
    </w:div>
    <w:div w:id="12536863">
      <w:bodyDiv w:val="1"/>
      <w:marLeft w:val="0"/>
      <w:marRight w:val="0"/>
      <w:marTop w:val="0"/>
      <w:marBottom w:val="0"/>
      <w:divBdr>
        <w:top w:val="none" w:sz="0" w:space="0" w:color="auto"/>
        <w:left w:val="none" w:sz="0" w:space="0" w:color="auto"/>
        <w:bottom w:val="none" w:sz="0" w:space="0" w:color="auto"/>
        <w:right w:val="none" w:sz="0" w:space="0" w:color="auto"/>
      </w:divBdr>
    </w:div>
    <w:div w:id="13267477">
      <w:bodyDiv w:val="1"/>
      <w:marLeft w:val="0"/>
      <w:marRight w:val="0"/>
      <w:marTop w:val="0"/>
      <w:marBottom w:val="0"/>
      <w:divBdr>
        <w:top w:val="none" w:sz="0" w:space="0" w:color="auto"/>
        <w:left w:val="none" w:sz="0" w:space="0" w:color="auto"/>
        <w:bottom w:val="none" w:sz="0" w:space="0" w:color="auto"/>
        <w:right w:val="none" w:sz="0" w:space="0" w:color="auto"/>
      </w:divBdr>
    </w:div>
    <w:div w:id="28183874">
      <w:bodyDiv w:val="1"/>
      <w:marLeft w:val="0"/>
      <w:marRight w:val="0"/>
      <w:marTop w:val="0"/>
      <w:marBottom w:val="0"/>
      <w:divBdr>
        <w:top w:val="none" w:sz="0" w:space="0" w:color="auto"/>
        <w:left w:val="none" w:sz="0" w:space="0" w:color="auto"/>
        <w:bottom w:val="none" w:sz="0" w:space="0" w:color="auto"/>
        <w:right w:val="none" w:sz="0" w:space="0" w:color="auto"/>
      </w:divBdr>
    </w:div>
    <w:div w:id="35861525">
      <w:bodyDiv w:val="1"/>
      <w:marLeft w:val="0"/>
      <w:marRight w:val="0"/>
      <w:marTop w:val="0"/>
      <w:marBottom w:val="0"/>
      <w:divBdr>
        <w:top w:val="none" w:sz="0" w:space="0" w:color="auto"/>
        <w:left w:val="none" w:sz="0" w:space="0" w:color="auto"/>
        <w:bottom w:val="none" w:sz="0" w:space="0" w:color="auto"/>
        <w:right w:val="none" w:sz="0" w:space="0" w:color="auto"/>
      </w:divBdr>
    </w:div>
    <w:div w:id="36974346">
      <w:bodyDiv w:val="1"/>
      <w:marLeft w:val="0"/>
      <w:marRight w:val="0"/>
      <w:marTop w:val="0"/>
      <w:marBottom w:val="0"/>
      <w:divBdr>
        <w:top w:val="none" w:sz="0" w:space="0" w:color="auto"/>
        <w:left w:val="none" w:sz="0" w:space="0" w:color="auto"/>
        <w:bottom w:val="none" w:sz="0" w:space="0" w:color="auto"/>
        <w:right w:val="none" w:sz="0" w:space="0" w:color="auto"/>
      </w:divBdr>
    </w:div>
    <w:div w:id="40516746">
      <w:bodyDiv w:val="1"/>
      <w:marLeft w:val="0"/>
      <w:marRight w:val="0"/>
      <w:marTop w:val="0"/>
      <w:marBottom w:val="0"/>
      <w:divBdr>
        <w:top w:val="none" w:sz="0" w:space="0" w:color="auto"/>
        <w:left w:val="none" w:sz="0" w:space="0" w:color="auto"/>
        <w:bottom w:val="none" w:sz="0" w:space="0" w:color="auto"/>
        <w:right w:val="none" w:sz="0" w:space="0" w:color="auto"/>
      </w:divBdr>
    </w:div>
    <w:div w:id="42141256">
      <w:bodyDiv w:val="1"/>
      <w:marLeft w:val="0"/>
      <w:marRight w:val="0"/>
      <w:marTop w:val="0"/>
      <w:marBottom w:val="0"/>
      <w:divBdr>
        <w:top w:val="none" w:sz="0" w:space="0" w:color="auto"/>
        <w:left w:val="none" w:sz="0" w:space="0" w:color="auto"/>
        <w:bottom w:val="none" w:sz="0" w:space="0" w:color="auto"/>
        <w:right w:val="none" w:sz="0" w:space="0" w:color="auto"/>
      </w:divBdr>
    </w:div>
    <w:div w:id="43336390">
      <w:bodyDiv w:val="1"/>
      <w:marLeft w:val="0"/>
      <w:marRight w:val="0"/>
      <w:marTop w:val="0"/>
      <w:marBottom w:val="0"/>
      <w:divBdr>
        <w:top w:val="none" w:sz="0" w:space="0" w:color="auto"/>
        <w:left w:val="none" w:sz="0" w:space="0" w:color="auto"/>
        <w:bottom w:val="none" w:sz="0" w:space="0" w:color="auto"/>
        <w:right w:val="none" w:sz="0" w:space="0" w:color="auto"/>
      </w:divBdr>
    </w:div>
    <w:div w:id="47189107">
      <w:bodyDiv w:val="1"/>
      <w:marLeft w:val="0"/>
      <w:marRight w:val="0"/>
      <w:marTop w:val="0"/>
      <w:marBottom w:val="0"/>
      <w:divBdr>
        <w:top w:val="none" w:sz="0" w:space="0" w:color="auto"/>
        <w:left w:val="none" w:sz="0" w:space="0" w:color="auto"/>
        <w:bottom w:val="none" w:sz="0" w:space="0" w:color="auto"/>
        <w:right w:val="none" w:sz="0" w:space="0" w:color="auto"/>
      </w:divBdr>
    </w:div>
    <w:div w:id="47530355">
      <w:bodyDiv w:val="1"/>
      <w:marLeft w:val="0"/>
      <w:marRight w:val="0"/>
      <w:marTop w:val="0"/>
      <w:marBottom w:val="0"/>
      <w:divBdr>
        <w:top w:val="none" w:sz="0" w:space="0" w:color="auto"/>
        <w:left w:val="none" w:sz="0" w:space="0" w:color="auto"/>
        <w:bottom w:val="none" w:sz="0" w:space="0" w:color="auto"/>
        <w:right w:val="none" w:sz="0" w:space="0" w:color="auto"/>
      </w:divBdr>
    </w:div>
    <w:div w:id="47807651">
      <w:bodyDiv w:val="1"/>
      <w:marLeft w:val="0"/>
      <w:marRight w:val="0"/>
      <w:marTop w:val="0"/>
      <w:marBottom w:val="0"/>
      <w:divBdr>
        <w:top w:val="none" w:sz="0" w:space="0" w:color="auto"/>
        <w:left w:val="none" w:sz="0" w:space="0" w:color="auto"/>
        <w:bottom w:val="none" w:sz="0" w:space="0" w:color="auto"/>
        <w:right w:val="none" w:sz="0" w:space="0" w:color="auto"/>
      </w:divBdr>
    </w:div>
    <w:div w:id="50155246">
      <w:bodyDiv w:val="1"/>
      <w:marLeft w:val="0"/>
      <w:marRight w:val="0"/>
      <w:marTop w:val="0"/>
      <w:marBottom w:val="0"/>
      <w:divBdr>
        <w:top w:val="none" w:sz="0" w:space="0" w:color="auto"/>
        <w:left w:val="none" w:sz="0" w:space="0" w:color="auto"/>
        <w:bottom w:val="none" w:sz="0" w:space="0" w:color="auto"/>
        <w:right w:val="none" w:sz="0" w:space="0" w:color="auto"/>
      </w:divBdr>
    </w:div>
    <w:div w:id="54162325">
      <w:bodyDiv w:val="1"/>
      <w:marLeft w:val="0"/>
      <w:marRight w:val="0"/>
      <w:marTop w:val="0"/>
      <w:marBottom w:val="0"/>
      <w:divBdr>
        <w:top w:val="none" w:sz="0" w:space="0" w:color="auto"/>
        <w:left w:val="none" w:sz="0" w:space="0" w:color="auto"/>
        <w:bottom w:val="none" w:sz="0" w:space="0" w:color="auto"/>
        <w:right w:val="none" w:sz="0" w:space="0" w:color="auto"/>
      </w:divBdr>
    </w:div>
    <w:div w:id="56589148">
      <w:bodyDiv w:val="1"/>
      <w:marLeft w:val="0"/>
      <w:marRight w:val="0"/>
      <w:marTop w:val="0"/>
      <w:marBottom w:val="0"/>
      <w:divBdr>
        <w:top w:val="none" w:sz="0" w:space="0" w:color="auto"/>
        <w:left w:val="none" w:sz="0" w:space="0" w:color="auto"/>
        <w:bottom w:val="none" w:sz="0" w:space="0" w:color="auto"/>
        <w:right w:val="none" w:sz="0" w:space="0" w:color="auto"/>
      </w:divBdr>
    </w:div>
    <w:div w:id="60374641">
      <w:bodyDiv w:val="1"/>
      <w:marLeft w:val="0"/>
      <w:marRight w:val="0"/>
      <w:marTop w:val="0"/>
      <w:marBottom w:val="0"/>
      <w:divBdr>
        <w:top w:val="none" w:sz="0" w:space="0" w:color="auto"/>
        <w:left w:val="none" w:sz="0" w:space="0" w:color="auto"/>
        <w:bottom w:val="none" w:sz="0" w:space="0" w:color="auto"/>
        <w:right w:val="none" w:sz="0" w:space="0" w:color="auto"/>
      </w:divBdr>
    </w:div>
    <w:div w:id="63766978">
      <w:bodyDiv w:val="1"/>
      <w:marLeft w:val="0"/>
      <w:marRight w:val="0"/>
      <w:marTop w:val="0"/>
      <w:marBottom w:val="0"/>
      <w:divBdr>
        <w:top w:val="none" w:sz="0" w:space="0" w:color="auto"/>
        <w:left w:val="none" w:sz="0" w:space="0" w:color="auto"/>
        <w:bottom w:val="none" w:sz="0" w:space="0" w:color="auto"/>
        <w:right w:val="none" w:sz="0" w:space="0" w:color="auto"/>
      </w:divBdr>
    </w:div>
    <w:div w:id="65760389">
      <w:bodyDiv w:val="1"/>
      <w:marLeft w:val="0"/>
      <w:marRight w:val="0"/>
      <w:marTop w:val="0"/>
      <w:marBottom w:val="0"/>
      <w:divBdr>
        <w:top w:val="none" w:sz="0" w:space="0" w:color="auto"/>
        <w:left w:val="none" w:sz="0" w:space="0" w:color="auto"/>
        <w:bottom w:val="none" w:sz="0" w:space="0" w:color="auto"/>
        <w:right w:val="none" w:sz="0" w:space="0" w:color="auto"/>
      </w:divBdr>
    </w:div>
    <w:div w:id="69086520">
      <w:bodyDiv w:val="1"/>
      <w:marLeft w:val="0"/>
      <w:marRight w:val="0"/>
      <w:marTop w:val="0"/>
      <w:marBottom w:val="0"/>
      <w:divBdr>
        <w:top w:val="none" w:sz="0" w:space="0" w:color="auto"/>
        <w:left w:val="none" w:sz="0" w:space="0" w:color="auto"/>
        <w:bottom w:val="none" w:sz="0" w:space="0" w:color="auto"/>
        <w:right w:val="none" w:sz="0" w:space="0" w:color="auto"/>
      </w:divBdr>
    </w:div>
    <w:div w:id="72242387">
      <w:bodyDiv w:val="1"/>
      <w:marLeft w:val="0"/>
      <w:marRight w:val="0"/>
      <w:marTop w:val="0"/>
      <w:marBottom w:val="0"/>
      <w:divBdr>
        <w:top w:val="none" w:sz="0" w:space="0" w:color="auto"/>
        <w:left w:val="none" w:sz="0" w:space="0" w:color="auto"/>
        <w:bottom w:val="none" w:sz="0" w:space="0" w:color="auto"/>
        <w:right w:val="none" w:sz="0" w:space="0" w:color="auto"/>
      </w:divBdr>
    </w:div>
    <w:div w:id="74057589">
      <w:bodyDiv w:val="1"/>
      <w:marLeft w:val="0"/>
      <w:marRight w:val="0"/>
      <w:marTop w:val="0"/>
      <w:marBottom w:val="0"/>
      <w:divBdr>
        <w:top w:val="none" w:sz="0" w:space="0" w:color="auto"/>
        <w:left w:val="none" w:sz="0" w:space="0" w:color="auto"/>
        <w:bottom w:val="none" w:sz="0" w:space="0" w:color="auto"/>
        <w:right w:val="none" w:sz="0" w:space="0" w:color="auto"/>
      </w:divBdr>
    </w:div>
    <w:div w:id="80755753">
      <w:bodyDiv w:val="1"/>
      <w:marLeft w:val="0"/>
      <w:marRight w:val="0"/>
      <w:marTop w:val="0"/>
      <w:marBottom w:val="0"/>
      <w:divBdr>
        <w:top w:val="none" w:sz="0" w:space="0" w:color="auto"/>
        <w:left w:val="none" w:sz="0" w:space="0" w:color="auto"/>
        <w:bottom w:val="none" w:sz="0" w:space="0" w:color="auto"/>
        <w:right w:val="none" w:sz="0" w:space="0" w:color="auto"/>
      </w:divBdr>
    </w:div>
    <w:div w:id="82260561">
      <w:bodyDiv w:val="1"/>
      <w:marLeft w:val="0"/>
      <w:marRight w:val="0"/>
      <w:marTop w:val="0"/>
      <w:marBottom w:val="0"/>
      <w:divBdr>
        <w:top w:val="none" w:sz="0" w:space="0" w:color="auto"/>
        <w:left w:val="none" w:sz="0" w:space="0" w:color="auto"/>
        <w:bottom w:val="none" w:sz="0" w:space="0" w:color="auto"/>
        <w:right w:val="none" w:sz="0" w:space="0" w:color="auto"/>
      </w:divBdr>
    </w:div>
    <w:div w:id="85542911">
      <w:bodyDiv w:val="1"/>
      <w:marLeft w:val="0"/>
      <w:marRight w:val="0"/>
      <w:marTop w:val="0"/>
      <w:marBottom w:val="0"/>
      <w:divBdr>
        <w:top w:val="none" w:sz="0" w:space="0" w:color="auto"/>
        <w:left w:val="none" w:sz="0" w:space="0" w:color="auto"/>
        <w:bottom w:val="none" w:sz="0" w:space="0" w:color="auto"/>
        <w:right w:val="none" w:sz="0" w:space="0" w:color="auto"/>
      </w:divBdr>
    </w:div>
    <w:div w:id="86928163">
      <w:bodyDiv w:val="1"/>
      <w:marLeft w:val="0"/>
      <w:marRight w:val="0"/>
      <w:marTop w:val="0"/>
      <w:marBottom w:val="0"/>
      <w:divBdr>
        <w:top w:val="none" w:sz="0" w:space="0" w:color="auto"/>
        <w:left w:val="none" w:sz="0" w:space="0" w:color="auto"/>
        <w:bottom w:val="none" w:sz="0" w:space="0" w:color="auto"/>
        <w:right w:val="none" w:sz="0" w:space="0" w:color="auto"/>
      </w:divBdr>
    </w:div>
    <w:div w:id="90275168">
      <w:bodyDiv w:val="1"/>
      <w:marLeft w:val="0"/>
      <w:marRight w:val="0"/>
      <w:marTop w:val="0"/>
      <w:marBottom w:val="0"/>
      <w:divBdr>
        <w:top w:val="none" w:sz="0" w:space="0" w:color="auto"/>
        <w:left w:val="none" w:sz="0" w:space="0" w:color="auto"/>
        <w:bottom w:val="none" w:sz="0" w:space="0" w:color="auto"/>
        <w:right w:val="none" w:sz="0" w:space="0" w:color="auto"/>
      </w:divBdr>
    </w:div>
    <w:div w:id="91241177">
      <w:bodyDiv w:val="1"/>
      <w:marLeft w:val="0"/>
      <w:marRight w:val="0"/>
      <w:marTop w:val="0"/>
      <w:marBottom w:val="0"/>
      <w:divBdr>
        <w:top w:val="none" w:sz="0" w:space="0" w:color="auto"/>
        <w:left w:val="none" w:sz="0" w:space="0" w:color="auto"/>
        <w:bottom w:val="none" w:sz="0" w:space="0" w:color="auto"/>
        <w:right w:val="none" w:sz="0" w:space="0" w:color="auto"/>
      </w:divBdr>
    </w:div>
    <w:div w:id="93864917">
      <w:bodyDiv w:val="1"/>
      <w:marLeft w:val="0"/>
      <w:marRight w:val="0"/>
      <w:marTop w:val="0"/>
      <w:marBottom w:val="0"/>
      <w:divBdr>
        <w:top w:val="none" w:sz="0" w:space="0" w:color="auto"/>
        <w:left w:val="none" w:sz="0" w:space="0" w:color="auto"/>
        <w:bottom w:val="none" w:sz="0" w:space="0" w:color="auto"/>
        <w:right w:val="none" w:sz="0" w:space="0" w:color="auto"/>
      </w:divBdr>
    </w:div>
    <w:div w:id="95560690">
      <w:bodyDiv w:val="1"/>
      <w:marLeft w:val="0"/>
      <w:marRight w:val="0"/>
      <w:marTop w:val="0"/>
      <w:marBottom w:val="0"/>
      <w:divBdr>
        <w:top w:val="none" w:sz="0" w:space="0" w:color="auto"/>
        <w:left w:val="none" w:sz="0" w:space="0" w:color="auto"/>
        <w:bottom w:val="none" w:sz="0" w:space="0" w:color="auto"/>
        <w:right w:val="none" w:sz="0" w:space="0" w:color="auto"/>
      </w:divBdr>
    </w:div>
    <w:div w:id="97919296">
      <w:bodyDiv w:val="1"/>
      <w:marLeft w:val="0"/>
      <w:marRight w:val="0"/>
      <w:marTop w:val="0"/>
      <w:marBottom w:val="0"/>
      <w:divBdr>
        <w:top w:val="none" w:sz="0" w:space="0" w:color="auto"/>
        <w:left w:val="none" w:sz="0" w:space="0" w:color="auto"/>
        <w:bottom w:val="none" w:sz="0" w:space="0" w:color="auto"/>
        <w:right w:val="none" w:sz="0" w:space="0" w:color="auto"/>
      </w:divBdr>
      <w:divsChild>
        <w:div w:id="2142115928">
          <w:marLeft w:val="0"/>
          <w:marRight w:val="0"/>
          <w:marTop w:val="0"/>
          <w:marBottom w:val="0"/>
          <w:divBdr>
            <w:top w:val="none" w:sz="0" w:space="0" w:color="auto"/>
            <w:left w:val="none" w:sz="0" w:space="0" w:color="auto"/>
            <w:bottom w:val="none" w:sz="0" w:space="0" w:color="auto"/>
            <w:right w:val="none" w:sz="0" w:space="0" w:color="auto"/>
          </w:divBdr>
          <w:divsChild>
            <w:div w:id="1104224782">
              <w:marLeft w:val="0"/>
              <w:marRight w:val="0"/>
              <w:marTop w:val="0"/>
              <w:marBottom w:val="0"/>
              <w:divBdr>
                <w:top w:val="none" w:sz="0" w:space="0" w:color="auto"/>
                <w:left w:val="none" w:sz="0" w:space="0" w:color="auto"/>
                <w:bottom w:val="none" w:sz="0" w:space="0" w:color="auto"/>
                <w:right w:val="none" w:sz="0" w:space="0" w:color="auto"/>
              </w:divBdr>
              <w:divsChild>
                <w:div w:id="18581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159">
      <w:bodyDiv w:val="1"/>
      <w:marLeft w:val="0"/>
      <w:marRight w:val="0"/>
      <w:marTop w:val="0"/>
      <w:marBottom w:val="0"/>
      <w:divBdr>
        <w:top w:val="none" w:sz="0" w:space="0" w:color="auto"/>
        <w:left w:val="none" w:sz="0" w:space="0" w:color="auto"/>
        <w:bottom w:val="none" w:sz="0" w:space="0" w:color="auto"/>
        <w:right w:val="none" w:sz="0" w:space="0" w:color="auto"/>
      </w:divBdr>
    </w:div>
    <w:div w:id="102504819">
      <w:bodyDiv w:val="1"/>
      <w:marLeft w:val="0"/>
      <w:marRight w:val="0"/>
      <w:marTop w:val="0"/>
      <w:marBottom w:val="0"/>
      <w:divBdr>
        <w:top w:val="none" w:sz="0" w:space="0" w:color="auto"/>
        <w:left w:val="none" w:sz="0" w:space="0" w:color="auto"/>
        <w:bottom w:val="none" w:sz="0" w:space="0" w:color="auto"/>
        <w:right w:val="none" w:sz="0" w:space="0" w:color="auto"/>
      </w:divBdr>
    </w:div>
    <w:div w:id="103965888">
      <w:bodyDiv w:val="1"/>
      <w:marLeft w:val="0"/>
      <w:marRight w:val="0"/>
      <w:marTop w:val="0"/>
      <w:marBottom w:val="0"/>
      <w:divBdr>
        <w:top w:val="none" w:sz="0" w:space="0" w:color="auto"/>
        <w:left w:val="none" w:sz="0" w:space="0" w:color="auto"/>
        <w:bottom w:val="none" w:sz="0" w:space="0" w:color="auto"/>
        <w:right w:val="none" w:sz="0" w:space="0" w:color="auto"/>
      </w:divBdr>
    </w:div>
    <w:div w:id="105660012">
      <w:bodyDiv w:val="1"/>
      <w:marLeft w:val="0"/>
      <w:marRight w:val="0"/>
      <w:marTop w:val="0"/>
      <w:marBottom w:val="0"/>
      <w:divBdr>
        <w:top w:val="none" w:sz="0" w:space="0" w:color="auto"/>
        <w:left w:val="none" w:sz="0" w:space="0" w:color="auto"/>
        <w:bottom w:val="none" w:sz="0" w:space="0" w:color="auto"/>
        <w:right w:val="none" w:sz="0" w:space="0" w:color="auto"/>
      </w:divBdr>
    </w:div>
    <w:div w:id="105849256">
      <w:bodyDiv w:val="1"/>
      <w:marLeft w:val="0"/>
      <w:marRight w:val="0"/>
      <w:marTop w:val="0"/>
      <w:marBottom w:val="0"/>
      <w:divBdr>
        <w:top w:val="none" w:sz="0" w:space="0" w:color="auto"/>
        <w:left w:val="none" w:sz="0" w:space="0" w:color="auto"/>
        <w:bottom w:val="none" w:sz="0" w:space="0" w:color="auto"/>
        <w:right w:val="none" w:sz="0" w:space="0" w:color="auto"/>
      </w:divBdr>
    </w:div>
    <w:div w:id="109708566">
      <w:bodyDiv w:val="1"/>
      <w:marLeft w:val="0"/>
      <w:marRight w:val="0"/>
      <w:marTop w:val="0"/>
      <w:marBottom w:val="0"/>
      <w:divBdr>
        <w:top w:val="none" w:sz="0" w:space="0" w:color="auto"/>
        <w:left w:val="none" w:sz="0" w:space="0" w:color="auto"/>
        <w:bottom w:val="none" w:sz="0" w:space="0" w:color="auto"/>
        <w:right w:val="none" w:sz="0" w:space="0" w:color="auto"/>
      </w:divBdr>
    </w:div>
    <w:div w:id="110513719">
      <w:bodyDiv w:val="1"/>
      <w:marLeft w:val="0"/>
      <w:marRight w:val="0"/>
      <w:marTop w:val="0"/>
      <w:marBottom w:val="0"/>
      <w:divBdr>
        <w:top w:val="none" w:sz="0" w:space="0" w:color="auto"/>
        <w:left w:val="none" w:sz="0" w:space="0" w:color="auto"/>
        <w:bottom w:val="none" w:sz="0" w:space="0" w:color="auto"/>
        <w:right w:val="none" w:sz="0" w:space="0" w:color="auto"/>
      </w:divBdr>
    </w:div>
    <w:div w:id="112602216">
      <w:bodyDiv w:val="1"/>
      <w:marLeft w:val="0"/>
      <w:marRight w:val="0"/>
      <w:marTop w:val="0"/>
      <w:marBottom w:val="0"/>
      <w:divBdr>
        <w:top w:val="none" w:sz="0" w:space="0" w:color="auto"/>
        <w:left w:val="none" w:sz="0" w:space="0" w:color="auto"/>
        <w:bottom w:val="none" w:sz="0" w:space="0" w:color="auto"/>
        <w:right w:val="none" w:sz="0" w:space="0" w:color="auto"/>
      </w:divBdr>
    </w:div>
    <w:div w:id="115871928">
      <w:bodyDiv w:val="1"/>
      <w:marLeft w:val="0"/>
      <w:marRight w:val="0"/>
      <w:marTop w:val="0"/>
      <w:marBottom w:val="0"/>
      <w:divBdr>
        <w:top w:val="none" w:sz="0" w:space="0" w:color="auto"/>
        <w:left w:val="none" w:sz="0" w:space="0" w:color="auto"/>
        <w:bottom w:val="none" w:sz="0" w:space="0" w:color="auto"/>
        <w:right w:val="none" w:sz="0" w:space="0" w:color="auto"/>
      </w:divBdr>
    </w:div>
    <w:div w:id="125006091">
      <w:bodyDiv w:val="1"/>
      <w:marLeft w:val="0"/>
      <w:marRight w:val="0"/>
      <w:marTop w:val="0"/>
      <w:marBottom w:val="0"/>
      <w:divBdr>
        <w:top w:val="none" w:sz="0" w:space="0" w:color="auto"/>
        <w:left w:val="none" w:sz="0" w:space="0" w:color="auto"/>
        <w:bottom w:val="none" w:sz="0" w:space="0" w:color="auto"/>
        <w:right w:val="none" w:sz="0" w:space="0" w:color="auto"/>
      </w:divBdr>
    </w:div>
    <w:div w:id="125317546">
      <w:bodyDiv w:val="1"/>
      <w:marLeft w:val="0"/>
      <w:marRight w:val="0"/>
      <w:marTop w:val="0"/>
      <w:marBottom w:val="0"/>
      <w:divBdr>
        <w:top w:val="none" w:sz="0" w:space="0" w:color="auto"/>
        <w:left w:val="none" w:sz="0" w:space="0" w:color="auto"/>
        <w:bottom w:val="none" w:sz="0" w:space="0" w:color="auto"/>
        <w:right w:val="none" w:sz="0" w:space="0" w:color="auto"/>
      </w:divBdr>
    </w:div>
    <w:div w:id="127091063">
      <w:bodyDiv w:val="1"/>
      <w:marLeft w:val="0"/>
      <w:marRight w:val="0"/>
      <w:marTop w:val="0"/>
      <w:marBottom w:val="0"/>
      <w:divBdr>
        <w:top w:val="none" w:sz="0" w:space="0" w:color="auto"/>
        <w:left w:val="none" w:sz="0" w:space="0" w:color="auto"/>
        <w:bottom w:val="none" w:sz="0" w:space="0" w:color="auto"/>
        <w:right w:val="none" w:sz="0" w:space="0" w:color="auto"/>
      </w:divBdr>
    </w:div>
    <w:div w:id="127557766">
      <w:bodyDiv w:val="1"/>
      <w:marLeft w:val="0"/>
      <w:marRight w:val="0"/>
      <w:marTop w:val="0"/>
      <w:marBottom w:val="0"/>
      <w:divBdr>
        <w:top w:val="none" w:sz="0" w:space="0" w:color="auto"/>
        <w:left w:val="none" w:sz="0" w:space="0" w:color="auto"/>
        <w:bottom w:val="none" w:sz="0" w:space="0" w:color="auto"/>
        <w:right w:val="none" w:sz="0" w:space="0" w:color="auto"/>
      </w:divBdr>
    </w:div>
    <w:div w:id="131144390">
      <w:bodyDiv w:val="1"/>
      <w:marLeft w:val="0"/>
      <w:marRight w:val="0"/>
      <w:marTop w:val="0"/>
      <w:marBottom w:val="0"/>
      <w:divBdr>
        <w:top w:val="none" w:sz="0" w:space="0" w:color="auto"/>
        <w:left w:val="none" w:sz="0" w:space="0" w:color="auto"/>
        <w:bottom w:val="none" w:sz="0" w:space="0" w:color="auto"/>
        <w:right w:val="none" w:sz="0" w:space="0" w:color="auto"/>
      </w:divBdr>
    </w:div>
    <w:div w:id="132454093">
      <w:bodyDiv w:val="1"/>
      <w:marLeft w:val="0"/>
      <w:marRight w:val="0"/>
      <w:marTop w:val="0"/>
      <w:marBottom w:val="0"/>
      <w:divBdr>
        <w:top w:val="none" w:sz="0" w:space="0" w:color="auto"/>
        <w:left w:val="none" w:sz="0" w:space="0" w:color="auto"/>
        <w:bottom w:val="none" w:sz="0" w:space="0" w:color="auto"/>
        <w:right w:val="none" w:sz="0" w:space="0" w:color="auto"/>
      </w:divBdr>
    </w:div>
    <w:div w:id="133916961">
      <w:bodyDiv w:val="1"/>
      <w:marLeft w:val="0"/>
      <w:marRight w:val="0"/>
      <w:marTop w:val="0"/>
      <w:marBottom w:val="0"/>
      <w:divBdr>
        <w:top w:val="none" w:sz="0" w:space="0" w:color="auto"/>
        <w:left w:val="none" w:sz="0" w:space="0" w:color="auto"/>
        <w:bottom w:val="none" w:sz="0" w:space="0" w:color="auto"/>
        <w:right w:val="none" w:sz="0" w:space="0" w:color="auto"/>
      </w:divBdr>
    </w:div>
    <w:div w:id="134955419">
      <w:bodyDiv w:val="1"/>
      <w:marLeft w:val="0"/>
      <w:marRight w:val="0"/>
      <w:marTop w:val="0"/>
      <w:marBottom w:val="0"/>
      <w:divBdr>
        <w:top w:val="none" w:sz="0" w:space="0" w:color="auto"/>
        <w:left w:val="none" w:sz="0" w:space="0" w:color="auto"/>
        <w:bottom w:val="none" w:sz="0" w:space="0" w:color="auto"/>
        <w:right w:val="none" w:sz="0" w:space="0" w:color="auto"/>
      </w:divBdr>
    </w:div>
    <w:div w:id="136069370">
      <w:bodyDiv w:val="1"/>
      <w:marLeft w:val="0"/>
      <w:marRight w:val="0"/>
      <w:marTop w:val="0"/>
      <w:marBottom w:val="0"/>
      <w:divBdr>
        <w:top w:val="none" w:sz="0" w:space="0" w:color="auto"/>
        <w:left w:val="none" w:sz="0" w:space="0" w:color="auto"/>
        <w:bottom w:val="none" w:sz="0" w:space="0" w:color="auto"/>
        <w:right w:val="none" w:sz="0" w:space="0" w:color="auto"/>
      </w:divBdr>
    </w:div>
    <w:div w:id="142699973">
      <w:bodyDiv w:val="1"/>
      <w:marLeft w:val="0"/>
      <w:marRight w:val="0"/>
      <w:marTop w:val="0"/>
      <w:marBottom w:val="0"/>
      <w:divBdr>
        <w:top w:val="none" w:sz="0" w:space="0" w:color="auto"/>
        <w:left w:val="none" w:sz="0" w:space="0" w:color="auto"/>
        <w:bottom w:val="none" w:sz="0" w:space="0" w:color="auto"/>
        <w:right w:val="none" w:sz="0" w:space="0" w:color="auto"/>
      </w:divBdr>
    </w:div>
    <w:div w:id="143090054">
      <w:bodyDiv w:val="1"/>
      <w:marLeft w:val="0"/>
      <w:marRight w:val="0"/>
      <w:marTop w:val="0"/>
      <w:marBottom w:val="0"/>
      <w:divBdr>
        <w:top w:val="none" w:sz="0" w:space="0" w:color="auto"/>
        <w:left w:val="none" w:sz="0" w:space="0" w:color="auto"/>
        <w:bottom w:val="none" w:sz="0" w:space="0" w:color="auto"/>
        <w:right w:val="none" w:sz="0" w:space="0" w:color="auto"/>
      </w:divBdr>
    </w:div>
    <w:div w:id="143663926">
      <w:bodyDiv w:val="1"/>
      <w:marLeft w:val="0"/>
      <w:marRight w:val="0"/>
      <w:marTop w:val="0"/>
      <w:marBottom w:val="0"/>
      <w:divBdr>
        <w:top w:val="none" w:sz="0" w:space="0" w:color="auto"/>
        <w:left w:val="none" w:sz="0" w:space="0" w:color="auto"/>
        <w:bottom w:val="none" w:sz="0" w:space="0" w:color="auto"/>
        <w:right w:val="none" w:sz="0" w:space="0" w:color="auto"/>
      </w:divBdr>
    </w:div>
    <w:div w:id="148445568">
      <w:bodyDiv w:val="1"/>
      <w:marLeft w:val="0"/>
      <w:marRight w:val="0"/>
      <w:marTop w:val="0"/>
      <w:marBottom w:val="0"/>
      <w:divBdr>
        <w:top w:val="none" w:sz="0" w:space="0" w:color="auto"/>
        <w:left w:val="none" w:sz="0" w:space="0" w:color="auto"/>
        <w:bottom w:val="none" w:sz="0" w:space="0" w:color="auto"/>
        <w:right w:val="none" w:sz="0" w:space="0" w:color="auto"/>
      </w:divBdr>
    </w:div>
    <w:div w:id="151147799">
      <w:bodyDiv w:val="1"/>
      <w:marLeft w:val="0"/>
      <w:marRight w:val="0"/>
      <w:marTop w:val="0"/>
      <w:marBottom w:val="0"/>
      <w:divBdr>
        <w:top w:val="none" w:sz="0" w:space="0" w:color="auto"/>
        <w:left w:val="none" w:sz="0" w:space="0" w:color="auto"/>
        <w:bottom w:val="none" w:sz="0" w:space="0" w:color="auto"/>
        <w:right w:val="none" w:sz="0" w:space="0" w:color="auto"/>
      </w:divBdr>
    </w:div>
    <w:div w:id="155078219">
      <w:bodyDiv w:val="1"/>
      <w:marLeft w:val="0"/>
      <w:marRight w:val="0"/>
      <w:marTop w:val="0"/>
      <w:marBottom w:val="0"/>
      <w:divBdr>
        <w:top w:val="none" w:sz="0" w:space="0" w:color="auto"/>
        <w:left w:val="none" w:sz="0" w:space="0" w:color="auto"/>
        <w:bottom w:val="none" w:sz="0" w:space="0" w:color="auto"/>
        <w:right w:val="none" w:sz="0" w:space="0" w:color="auto"/>
      </w:divBdr>
    </w:div>
    <w:div w:id="156961177">
      <w:bodyDiv w:val="1"/>
      <w:marLeft w:val="0"/>
      <w:marRight w:val="0"/>
      <w:marTop w:val="0"/>
      <w:marBottom w:val="0"/>
      <w:divBdr>
        <w:top w:val="none" w:sz="0" w:space="0" w:color="auto"/>
        <w:left w:val="none" w:sz="0" w:space="0" w:color="auto"/>
        <w:bottom w:val="none" w:sz="0" w:space="0" w:color="auto"/>
        <w:right w:val="none" w:sz="0" w:space="0" w:color="auto"/>
      </w:divBdr>
    </w:div>
    <w:div w:id="160170505">
      <w:bodyDiv w:val="1"/>
      <w:marLeft w:val="0"/>
      <w:marRight w:val="0"/>
      <w:marTop w:val="0"/>
      <w:marBottom w:val="0"/>
      <w:divBdr>
        <w:top w:val="none" w:sz="0" w:space="0" w:color="auto"/>
        <w:left w:val="none" w:sz="0" w:space="0" w:color="auto"/>
        <w:bottom w:val="none" w:sz="0" w:space="0" w:color="auto"/>
        <w:right w:val="none" w:sz="0" w:space="0" w:color="auto"/>
      </w:divBdr>
    </w:div>
    <w:div w:id="162940891">
      <w:bodyDiv w:val="1"/>
      <w:marLeft w:val="0"/>
      <w:marRight w:val="0"/>
      <w:marTop w:val="0"/>
      <w:marBottom w:val="0"/>
      <w:divBdr>
        <w:top w:val="none" w:sz="0" w:space="0" w:color="auto"/>
        <w:left w:val="none" w:sz="0" w:space="0" w:color="auto"/>
        <w:bottom w:val="none" w:sz="0" w:space="0" w:color="auto"/>
        <w:right w:val="none" w:sz="0" w:space="0" w:color="auto"/>
      </w:divBdr>
    </w:div>
    <w:div w:id="164175370">
      <w:bodyDiv w:val="1"/>
      <w:marLeft w:val="0"/>
      <w:marRight w:val="0"/>
      <w:marTop w:val="0"/>
      <w:marBottom w:val="0"/>
      <w:divBdr>
        <w:top w:val="none" w:sz="0" w:space="0" w:color="auto"/>
        <w:left w:val="none" w:sz="0" w:space="0" w:color="auto"/>
        <w:bottom w:val="none" w:sz="0" w:space="0" w:color="auto"/>
        <w:right w:val="none" w:sz="0" w:space="0" w:color="auto"/>
      </w:divBdr>
    </w:div>
    <w:div w:id="164634044">
      <w:bodyDiv w:val="1"/>
      <w:marLeft w:val="0"/>
      <w:marRight w:val="0"/>
      <w:marTop w:val="0"/>
      <w:marBottom w:val="0"/>
      <w:divBdr>
        <w:top w:val="none" w:sz="0" w:space="0" w:color="auto"/>
        <w:left w:val="none" w:sz="0" w:space="0" w:color="auto"/>
        <w:bottom w:val="none" w:sz="0" w:space="0" w:color="auto"/>
        <w:right w:val="none" w:sz="0" w:space="0" w:color="auto"/>
      </w:divBdr>
    </w:div>
    <w:div w:id="165049967">
      <w:bodyDiv w:val="1"/>
      <w:marLeft w:val="0"/>
      <w:marRight w:val="0"/>
      <w:marTop w:val="0"/>
      <w:marBottom w:val="0"/>
      <w:divBdr>
        <w:top w:val="none" w:sz="0" w:space="0" w:color="auto"/>
        <w:left w:val="none" w:sz="0" w:space="0" w:color="auto"/>
        <w:bottom w:val="none" w:sz="0" w:space="0" w:color="auto"/>
        <w:right w:val="none" w:sz="0" w:space="0" w:color="auto"/>
      </w:divBdr>
    </w:div>
    <w:div w:id="165095438">
      <w:bodyDiv w:val="1"/>
      <w:marLeft w:val="0"/>
      <w:marRight w:val="0"/>
      <w:marTop w:val="0"/>
      <w:marBottom w:val="0"/>
      <w:divBdr>
        <w:top w:val="none" w:sz="0" w:space="0" w:color="auto"/>
        <w:left w:val="none" w:sz="0" w:space="0" w:color="auto"/>
        <w:bottom w:val="none" w:sz="0" w:space="0" w:color="auto"/>
        <w:right w:val="none" w:sz="0" w:space="0" w:color="auto"/>
      </w:divBdr>
    </w:div>
    <w:div w:id="169563527">
      <w:bodyDiv w:val="1"/>
      <w:marLeft w:val="0"/>
      <w:marRight w:val="0"/>
      <w:marTop w:val="0"/>
      <w:marBottom w:val="0"/>
      <w:divBdr>
        <w:top w:val="none" w:sz="0" w:space="0" w:color="auto"/>
        <w:left w:val="none" w:sz="0" w:space="0" w:color="auto"/>
        <w:bottom w:val="none" w:sz="0" w:space="0" w:color="auto"/>
        <w:right w:val="none" w:sz="0" w:space="0" w:color="auto"/>
      </w:divBdr>
    </w:div>
    <w:div w:id="171723127">
      <w:bodyDiv w:val="1"/>
      <w:marLeft w:val="0"/>
      <w:marRight w:val="0"/>
      <w:marTop w:val="0"/>
      <w:marBottom w:val="0"/>
      <w:divBdr>
        <w:top w:val="none" w:sz="0" w:space="0" w:color="auto"/>
        <w:left w:val="none" w:sz="0" w:space="0" w:color="auto"/>
        <w:bottom w:val="none" w:sz="0" w:space="0" w:color="auto"/>
        <w:right w:val="none" w:sz="0" w:space="0" w:color="auto"/>
      </w:divBdr>
    </w:div>
    <w:div w:id="172845760">
      <w:bodyDiv w:val="1"/>
      <w:marLeft w:val="0"/>
      <w:marRight w:val="0"/>
      <w:marTop w:val="0"/>
      <w:marBottom w:val="0"/>
      <w:divBdr>
        <w:top w:val="none" w:sz="0" w:space="0" w:color="auto"/>
        <w:left w:val="none" w:sz="0" w:space="0" w:color="auto"/>
        <w:bottom w:val="none" w:sz="0" w:space="0" w:color="auto"/>
        <w:right w:val="none" w:sz="0" w:space="0" w:color="auto"/>
      </w:divBdr>
    </w:div>
    <w:div w:id="179437922">
      <w:bodyDiv w:val="1"/>
      <w:marLeft w:val="0"/>
      <w:marRight w:val="0"/>
      <w:marTop w:val="0"/>
      <w:marBottom w:val="0"/>
      <w:divBdr>
        <w:top w:val="none" w:sz="0" w:space="0" w:color="auto"/>
        <w:left w:val="none" w:sz="0" w:space="0" w:color="auto"/>
        <w:bottom w:val="none" w:sz="0" w:space="0" w:color="auto"/>
        <w:right w:val="none" w:sz="0" w:space="0" w:color="auto"/>
      </w:divBdr>
    </w:div>
    <w:div w:id="182789967">
      <w:bodyDiv w:val="1"/>
      <w:marLeft w:val="0"/>
      <w:marRight w:val="0"/>
      <w:marTop w:val="0"/>
      <w:marBottom w:val="0"/>
      <w:divBdr>
        <w:top w:val="none" w:sz="0" w:space="0" w:color="auto"/>
        <w:left w:val="none" w:sz="0" w:space="0" w:color="auto"/>
        <w:bottom w:val="none" w:sz="0" w:space="0" w:color="auto"/>
        <w:right w:val="none" w:sz="0" w:space="0" w:color="auto"/>
      </w:divBdr>
    </w:div>
    <w:div w:id="187263103">
      <w:bodyDiv w:val="1"/>
      <w:marLeft w:val="0"/>
      <w:marRight w:val="0"/>
      <w:marTop w:val="0"/>
      <w:marBottom w:val="0"/>
      <w:divBdr>
        <w:top w:val="none" w:sz="0" w:space="0" w:color="auto"/>
        <w:left w:val="none" w:sz="0" w:space="0" w:color="auto"/>
        <w:bottom w:val="none" w:sz="0" w:space="0" w:color="auto"/>
        <w:right w:val="none" w:sz="0" w:space="0" w:color="auto"/>
      </w:divBdr>
    </w:div>
    <w:div w:id="188377544">
      <w:bodyDiv w:val="1"/>
      <w:marLeft w:val="0"/>
      <w:marRight w:val="0"/>
      <w:marTop w:val="0"/>
      <w:marBottom w:val="0"/>
      <w:divBdr>
        <w:top w:val="none" w:sz="0" w:space="0" w:color="auto"/>
        <w:left w:val="none" w:sz="0" w:space="0" w:color="auto"/>
        <w:bottom w:val="none" w:sz="0" w:space="0" w:color="auto"/>
        <w:right w:val="none" w:sz="0" w:space="0" w:color="auto"/>
      </w:divBdr>
    </w:div>
    <w:div w:id="192160966">
      <w:bodyDiv w:val="1"/>
      <w:marLeft w:val="0"/>
      <w:marRight w:val="0"/>
      <w:marTop w:val="0"/>
      <w:marBottom w:val="0"/>
      <w:divBdr>
        <w:top w:val="none" w:sz="0" w:space="0" w:color="auto"/>
        <w:left w:val="none" w:sz="0" w:space="0" w:color="auto"/>
        <w:bottom w:val="none" w:sz="0" w:space="0" w:color="auto"/>
        <w:right w:val="none" w:sz="0" w:space="0" w:color="auto"/>
      </w:divBdr>
    </w:div>
    <w:div w:id="197357324">
      <w:bodyDiv w:val="1"/>
      <w:marLeft w:val="0"/>
      <w:marRight w:val="0"/>
      <w:marTop w:val="0"/>
      <w:marBottom w:val="0"/>
      <w:divBdr>
        <w:top w:val="none" w:sz="0" w:space="0" w:color="auto"/>
        <w:left w:val="none" w:sz="0" w:space="0" w:color="auto"/>
        <w:bottom w:val="none" w:sz="0" w:space="0" w:color="auto"/>
        <w:right w:val="none" w:sz="0" w:space="0" w:color="auto"/>
      </w:divBdr>
    </w:div>
    <w:div w:id="203562136">
      <w:bodyDiv w:val="1"/>
      <w:marLeft w:val="0"/>
      <w:marRight w:val="0"/>
      <w:marTop w:val="0"/>
      <w:marBottom w:val="0"/>
      <w:divBdr>
        <w:top w:val="none" w:sz="0" w:space="0" w:color="auto"/>
        <w:left w:val="none" w:sz="0" w:space="0" w:color="auto"/>
        <w:bottom w:val="none" w:sz="0" w:space="0" w:color="auto"/>
        <w:right w:val="none" w:sz="0" w:space="0" w:color="auto"/>
      </w:divBdr>
    </w:div>
    <w:div w:id="205408842">
      <w:bodyDiv w:val="1"/>
      <w:marLeft w:val="0"/>
      <w:marRight w:val="0"/>
      <w:marTop w:val="0"/>
      <w:marBottom w:val="0"/>
      <w:divBdr>
        <w:top w:val="none" w:sz="0" w:space="0" w:color="auto"/>
        <w:left w:val="none" w:sz="0" w:space="0" w:color="auto"/>
        <w:bottom w:val="none" w:sz="0" w:space="0" w:color="auto"/>
        <w:right w:val="none" w:sz="0" w:space="0" w:color="auto"/>
      </w:divBdr>
    </w:div>
    <w:div w:id="206457558">
      <w:bodyDiv w:val="1"/>
      <w:marLeft w:val="0"/>
      <w:marRight w:val="0"/>
      <w:marTop w:val="0"/>
      <w:marBottom w:val="0"/>
      <w:divBdr>
        <w:top w:val="none" w:sz="0" w:space="0" w:color="auto"/>
        <w:left w:val="none" w:sz="0" w:space="0" w:color="auto"/>
        <w:bottom w:val="none" w:sz="0" w:space="0" w:color="auto"/>
        <w:right w:val="none" w:sz="0" w:space="0" w:color="auto"/>
      </w:divBdr>
    </w:div>
    <w:div w:id="207306413">
      <w:bodyDiv w:val="1"/>
      <w:marLeft w:val="0"/>
      <w:marRight w:val="0"/>
      <w:marTop w:val="0"/>
      <w:marBottom w:val="0"/>
      <w:divBdr>
        <w:top w:val="none" w:sz="0" w:space="0" w:color="auto"/>
        <w:left w:val="none" w:sz="0" w:space="0" w:color="auto"/>
        <w:bottom w:val="none" w:sz="0" w:space="0" w:color="auto"/>
        <w:right w:val="none" w:sz="0" w:space="0" w:color="auto"/>
      </w:divBdr>
    </w:div>
    <w:div w:id="208809240">
      <w:bodyDiv w:val="1"/>
      <w:marLeft w:val="0"/>
      <w:marRight w:val="0"/>
      <w:marTop w:val="0"/>
      <w:marBottom w:val="0"/>
      <w:divBdr>
        <w:top w:val="none" w:sz="0" w:space="0" w:color="auto"/>
        <w:left w:val="none" w:sz="0" w:space="0" w:color="auto"/>
        <w:bottom w:val="none" w:sz="0" w:space="0" w:color="auto"/>
        <w:right w:val="none" w:sz="0" w:space="0" w:color="auto"/>
      </w:divBdr>
    </w:div>
    <w:div w:id="209419545">
      <w:bodyDiv w:val="1"/>
      <w:marLeft w:val="0"/>
      <w:marRight w:val="0"/>
      <w:marTop w:val="0"/>
      <w:marBottom w:val="0"/>
      <w:divBdr>
        <w:top w:val="none" w:sz="0" w:space="0" w:color="auto"/>
        <w:left w:val="none" w:sz="0" w:space="0" w:color="auto"/>
        <w:bottom w:val="none" w:sz="0" w:space="0" w:color="auto"/>
        <w:right w:val="none" w:sz="0" w:space="0" w:color="auto"/>
      </w:divBdr>
    </w:div>
    <w:div w:id="210962427">
      <w:bodyDiv w:val="1"/>
      <w:marLeft w:val="0"/>
      <w:marRight w:val="0"/>
      <w:marTop w:val="0"/>
      <w:marBottom w:val="0"/>
      <w:divBdr>
        <w:top w:val="none" w:sz="0" w:space="0" w:color="auto"/>
        <w:left w:val="none" w:sz="0" w:space="0" w:color="auto"/>
        <w:bottom w:val="none" w:sz="0" w:space="0" w:color="auto"/>
        <w:right w:val="none" w:sz="0" w:space="0" w:color="auto"/>
      </w:divBdr>
    </w:div>
    <w:div w:id="213125619">
      <w:bodyDiv w:val="1"/>
      <w:marLeft w:val="0"/>
      <w:marRight w:val="0"/>
      <w:marTop w:val="0"/>
      <w:marBottom w:val="0"/>
      <w:divBdr>
        <w:top w:val="none" w:sz="0" w:space="0" w:color="auto"/>
        <w:left w:val="none" w:sz="0" w:space="0" w:color="auto"/>
        <w:bottom w:val="none" w:sz="0" w:space="0" w:color="auto"/>
        <w:right w:val="none" w:sz="0" w:space="0" w:color="auto"/>
      </w:divBdr>
    </w:div>
    <w:div w:id="213277655">
      <w:bodyDiv w:val="1"/>
      <w:marLeft w:val="0"/>
      <w:marRight w:val="0"/>
      <w:marTop w:val="0"/>
      <w:marBottom w:val="0"/>
      <w:divBdr>
        <w:top w:val="none" w:sz="0" w:space="0" w:color="auto"/>
        <w:left w:val="none" w:sz="0" w:space="0" w:color="auto"/>
        <w:bottom w:val="none" w:sz="0" w:space="0" w:color="auto"/>
        <w:right w:val="none" w:sz="0" w:space="0" w:color="auto"/>
      </w:divBdr>
    </w:div>
    <w:div w:id="214893778">
      <w:bodyDiv w:val="1"/>
      <w:marLeft w:val="0"/>
      <w:marRight w:val="0"/>
      <w:marTop w:val="0"/>
      <w:marBottom w:val="0"/>
      <w:divBdr>
        <w:top w:val="none" w:sz="0" w:space="0" w:color="auto"/>
        <w:left w:val="none" w:sz="0" w:space="0" w:color="auto"/>
        <w:bottom w:val="none" w:sz="0" w:space="0" w:color="auto"/>
        <w:right w:val="none" w:sz="0" w:space="0" w:color="auto"/>
      </w:divBdr>
    </w:div>
    <w:div w:id="214972819">
      <w:bodyDiv w:val="1"/>
      <w:marLeft w:val="0"/>
      <w:marRight w:val="0"/>
      <w:marTop w:val="0"/>
      <w:marBottom w:val="0"/>
      <w:divBdr>
        <w:top w:val="none" w:sz="0" w:space="0" w:color="auto"/>
        <w:left w:val="none" w:sz="0" w:space="0" w:color="auto"/>
        <w:bottom w:val="none" w:sz="0" w:space="0" w:color="auto"/>
        <w:right w:val="none" w:sz="0" w:space="0" w:color="auto"/>
      </w:divBdr>
    </w:div>
    <w:div w:id="215052868">
      <w:bodyDiv w:val="1"/>
      <w:marLeft w:val="0"/>
      <w:marRight w:val="0"/>
      <w:marTop w:val="0"/>
      <w:marBottom w:val="0"/>
      <w:divBdr>
        <w:top w:val="none" w:sz="0" w:space="0" w:color="auto"/>
        <w:left w:val="none" w:sz="0" w:space="0" w:color="auto"/>
        <w:bottom w:val="none" w:sz="0" w:space="0" w:color="auto"/>
        <w:right w:val="none" w:sz="0" w:space="0" w:color="auto"/>
      </w:divBdr>
    </w:div>
    <w:div w:id="217396177">
      <w:bodyDiv w:val="1"/>
      <w:marLeft w:val="0"/>
      <w:marRight w:val="0"/>
      <w:marTop w:val="0"/>
      <w:marBottom w:val="0"/>
      <w:divBdr>
        <w:top w:val="none" w:sz="0" w:space="0" w:color="auto"/>
        <w:left w:val="none" w:sz="0" w:space="0" w:color="auto"/>
        <w:bottom w:val="none" w:sz="0" w:space="0" w:color="auto"/>
        <w:right w:val="none" w:sz="0" w:space="0" w:color="auto"/>
      </w:divBdr>
    </w:div>
    <w:div w:id="219630929">
      <w:bodyDiv w:val="1"/>
      <w:marLeft w:val="0"/>
      <w:marRight w:val="0"/>
      <w:marTop w:val="0"/>
      <w:marBottom w:val="0"/>
      <w:divBdr>
        <w:top w:val="none" w:sz="0" w:space="0" w:color="auto"/>
        <w:left w:val="none" w:sz="0" w:space="0" w:color="auto"/>
        <w:bottom w:val="none" w:sz="0" w:space="0" w:color="auto"/>
        <w:right w:val="none" w:sz="0" w:space="0" w:color="auto"/>
      </w:divBdr>
    </w:div>
    <w:div w:id="219944847">
      <w:bodyDiv w:val="1"/>
      <w:marLeft w:val="0"/>
      <w:marRight w:val="0"/>
      <w:marTop w:val="0"/>
      <w:marBottom w:val="0"/>
      <w:divBdr>
        <w:top w:val="none" w:sz="0" w:space="0" w:color="auto"/>
        <w:left w:val="none" w:sz="0" w:space="0" w:color="auto"/>
        <w:bottom w:val="none" w:sz="0" w:space="0" w:color="auto"/>
        <w:right w:val="none" w:sz="0" w:space="0" w:color="auto"/>
      </w:divBdr>
    </w:div>
    <w:div w:id="224489084">
      <w:bodyDiv w:val="1"/>
      <w:marLeft w:val="0"/>
      <w:marRight w:val="0"/>
      <w:marTop w:val="0"/>
      <w:marBottom w:val="0"/>
      <w:divBdr>
        <w:top w:val="none" w:sz="0" w:space="0" w:color="auto"/>
        <w:left w:val="none" w:sz="0" w:space="0" w:color="auto"/>
        <w:bottom w:val="none" w:sz="0" w:space="0" w:color="auto"/>
        <w:right w:val="none" w:sz="0" w:space="0" w:color="auto"/>
      </w:divBdr>
    </w:div>
    <w:div w:id="225801459">
      <w:bodyDiv w:val="1"/>
      <w:marLeft w:val="0"/>
      <w:marRight w:val="0"/>
      <w:marTop w:val="0"/>
      <w:marBottom w:val="0"/>
      <w:divBdr>
        <w:top w:val="none" w:sz="0" w:space="0" w:color="auto"/>
        <w:left w:val="none" w:sz="0" w:space="0" w:color="auto"/>
        <w:bottom w:val="none" w:sz="0" w:space="0" w:color="auto"/>
        <w:right w:val="none" w:sz="0" w:space="0" w:color="auto"/>
      </w:divBdr>
    </w:div>
    <w:div w:id="229123183">
      <w:bodyDiv w:val="1"/>
      <w:marLeft w:val="0"/>
      <w:marRight w:val="0"/>
      <w:marTop w:val="0"/>
      <w:marBottom w:val="0"/>
      <w:divBdr>
        <w:top w:val="none" w:sz="0" w:space="0" w:color="auto"/>
        <w:left w:val="none" w:sz="0" w:space="0" w:color="auto"/>
        <w:bottom w:val="none" w:sz="0" w:space="0" w:color="auto"/>
        <w:right w:val="none" w:sz="0" w:space="0" w:color="auto"/>
      </w:divBdr>
    </w:div>
    <w:div w:id="229850571">
      <w:bodyDiv w:val="1"/>
      <w:marLeft w:val="0"/>
      <w:marRight w:val="0"/>
      <w:marTop w:val="0"/>
      <w:marBottom w:val="0"/>
      <w:divBdr>
        <w:top w:val="none" w:sz="0" w:space="0" w:color="auto"/>
        <w:left w:val="none" w:sz="0" w:space="0" w:color="auto"/>
        <w:bottom w:val="none" w:sz="0" w:space="0" w:color="auto"/>
        <w:right w:val="none" w:sz="0" w:space="0" w:color="auto"/>
      </w:divBdr>
    </w:div>
    <w:div w:id="230582520">
      <w:bodyDiv w:val="1"/>
      <w:marLeft w:val="0"/>
      <w:marRight w:val="0"/>
      <w:marTop w:val="0"/>
      <w:marBottom w:val="0"/>
      <w:divBdr>
        <w:top w:val="none" w:sz="0" w:space="0" w:color="auto"/>
        <w:left w:val="none" w:sz="0" w:space="0" w:color="auto"/>
        <w:bottom w:val="none" w:sz="0" w:space="0" w:color="auto"/>
        <w:right w:val="none" w:sz="0" w:space="0" w:color="auto"/>
      </w:divBdr>
    </w:div>
    <w:div w:id="231159521">
      <w:bodyDiv w:val="1"/>
      <w:marLeft w:val="0"/>
      <w:marRight w:val="0"/>
      <w:marTop w:val="0"/>
      <w:marBottom w:val="0"/>
      <w:divBdr>
        <w:top w:val="none" w:sz="0" w:space="0" w:color="auto"/>
        <w:left w:val="none" w:sz="0" w:space="0" w:color="auto"/>
        <w:bottom w:val="none" w:sz="0" w:space="0" w:color="auto"/>
        <w:right w:val="none" w:sz="0" w:space="0" w:color="auto"/>
      </w:divBdr>
    </w:div>
    <w:div w:id="232080995">
      <w:bodyDiv w:val="1"/>
      <w:marLeft w:val="0"/>
      <w:marRight w:val="0"/>
      <w:marTop w:val="0"/>
      <w:marBottom w:val="0"/>
      <w:divBdr>
        <w:top w:val="none" w:sz="0" w:space="0" w:color="auto"/>
        <w:left w:val="none" w:sz="0" w:space="0" w:color="auto"/>
        <w:bottom w:val="none" w:sz="0" w:space="0" w:color="auto"/>
        <w:right w:val="none" w:sz="0" w:space="0" w:color="auto"/>
      </w:divBdr>
    </w:div>
    <w:div w:id="234820804">
      <w:bodyDiv w:val="1"/>
      <w:marLeft w:val="0"/>
      <w:marRight w:val="0"/>
      <w:marTop w:val="0"/>
      <w:marBottom w:val="0"/>
      <w:divBdr>
        <w:top w:val="none" w:sz="0" w:space="0" w:color="auto"/>
        <w:left w:val="none" w:sz="0" w:space="0" w:color="auto"/>
        <w:bottom w:val="none" w:sz="0" w:space="0" w:color="auto"/>
        <w:right w:val="none" w:sz="0" w:space="0" w:color="auto"/>
      </w:divBdr>
    </w:div>
    <w:div w:id="235363528">
      <w:bodyDiv w:val="1"/>
      <w:marLeft w:val="0"/>
      <w:marRight w:val="0"/>
      <w:marTop w:val="0"/>
      <w:marBottom w:val="0"/>
      <w:divBdr>
        <w:top w:val="none" w:sz="0" w:space="0" w:color="auto"/>
        <w:left w:val="none" w:sz="0" w:space="0" w:color="auto"/>
        <w:bottom w:val="none" w:sz="0" w:space="0" w:color="auto"/>
        <w:right w:val="none" w:sz="0" w:space="0" w:color="auto"/>
      </w:divBdr>
    </w:div>
    <w:div w:id="238100907">
      <w:bodyDiv w:val="1"/>
      <w:marLeft w:val="0"/>
      <w:marRight w:val="0"/>
      <w:marTop w:val="0"/>
      <w:marBottom w:val="0"/>
      <w:divBdr>
        <w:top w:val="none" w:sz="0" w:space="0" w:color="auto"/>
        <w:left w:val="none" w:sz="0" w:space="0" w:color="auto"/>
        <w:bottom w:val="none" w:sz="0" w:space="0" w:color="auto"/>
        <w:right w:val="none" w:sz="0" w:space="0" w:color="auto"/>
      </w:divBdr>
    </w:div>
    <w:div w:id="248933529">
      <w:bodyDiv w:val="1"/>
      <w:marLeft w:val="0"/>
      <w:marRight w:val="0"/>
      <w:marTop w:val="0"/>
      <w:marBottom w:val="0"/>
      <w:divBdr>
        <w:top w:val="none" w:sz="0" w:space="0" w:color="auto"/>
        <w:left w:val="none" w:sz="0" w:space="0" w:color="auto"/>
        <w:bottom w:val="none" w:sz="0" w:space="0" w:color="auto"/>
        <w:right w:val="none" w:sz="0" w:space="0" w:color="auto"/>
      </w:divBdr>
    </w:div>
    <w:div w:id="249169425">
      <w:bodyDiv w:val="1"/>
      <w:marLeft w:val="0"/>
      <w:marRight w:val="0"/>
      <w:marTop w:val="0"/>
      <w:marBottom w:val="0"/>
      <w:divBdr>
        <w:top w:val="none" w:sz="0" w:space="0" w:color="auto"/>
        <w:left w:val="none" w:sz="0" w:space="0" w:color="auto"/>
        <w:bottom w:val="none" w:sz="0" w:space="0" w:color="auto"/>
        <w:right w:val="none" w:sz="0" w:space="0" w:color="auto"/>
      </w:divBdr>
    </w:div>
    <w:div w:id="256982602">
      <w:bodyDiv w:val="1"/>
      <w:marLeft w:val="0"/>
      <w:marRight w:val="0"/>
      <w:marTop w:val="0"/>
      <w:marBottom w:val="0"/>
      <w:divBdr>
        <w:top w:val="none" w:sz="0" w:space="0" w:color="auto"/>
        <w:left w:val="none" w:sz="0" w:space="0" w:color="auto"/>
        <w:bottom w:val="none" w:sz="0" w:space="0" w:color="auto"/>
        <w:right w:val="none" w:sz="0" w:space="0" w:color="auto"/>
      </w:divBdr>
    </w:div>
    <w:div w:id="263848372">
      <w:bodyDiv w:val="1"/>
      <w:marLeft w:val="0"/>
      <w:marRight w:val="0"/>
      <w:marTop w:val="0"/>
      <w:marBottom w:val="0"/>
      <w:divBdr>
        <w:top w:val="none" w:sz="0" w:space="0" w:color="auto"/>
        <w:left w:val="none" w:sz="0" w:space="0" w:color="auto"/>
        <w:bottom w:val="none" w:sz="0" w:space="0" w:color="auto"/>
        <w:right w:val="none" w:sz="0" w:space="0" w:color="auto"/>
      </w:divBdr>
    </w:div>
    <w:div w:id="265888690">
      <w:bodyDiv w:val="1"/>
      <w:marLeft w:val="0"/>
      <w:marRight w:val="0"/>
      <w:marTop w:val="0"/>
      <w:marBottom w:val="0"/>
      <w:divBdr>
        <w:top w:val="none" w:sz="0" w:space="0" w:color="auto"/>
        <w:left w:val="none" w:sz="0" w:space="0" w:color="auto"/>
        <w:bottom w:val="none" w:sz="0" w:space="0" w:color="auto"/>
        <w:right w:val="none" w:sz="0" w:space="0" w:color="auto"/>
      </w:divBdr>
    </w:div>
    <w:div w:id="275218327">
      <w:bodyDiv w:val="1"/>
      <w:marLeft w:val="0"/>
      <w:marRight w:val="0"/>
      <w:marTop w:val="0"/>
      <w:marBottom w:val="0"/>
      <w:divBdr>
        <w:top w:val="none" w:sz="0" w:space="0" w:color="auto"/>
        <w:left w:val="none" w:sz="0" w:space="0" w:color="auto"/>
        <w:bottom w:val="none" w:sz="0" w:space="0" w:color="auto"/>
        <w:right w:val="none" w:sz="0" w:space="0" w:color="auto"/>
      </w:divBdr>
    </w:div>
    <w:div w:id="277415512">
      <w:bodyDiv w:val="1"/>
      <w:marLeft w:val="0"/>
      <w:marRight w:val="0"/>
      <w:marTop w:val="0"/>
      <w:marBottom w:val="0"/>
      <w:divBdr>
        <w:top w:val="none" w:sz="0" w:space="0" w:color="auto"/>
        <w:left w:val="none" w:sz="0" w:space="0" w:color="auto"/>
        <w:bottom w:val="none" w:sz="0" w:space="0" w:color="auto"/>
        <w:right w:val="none" w:sz="0" w:space="0" w:color="auto"/>
      </w:divBdr>
    </w:div>
    <w:div w:id="277950568">
      <w:bodyDiv w:val="1"/>
      <w:marLeft w:val="0"/>
      <w:marRight w:val="0"/>
      <w:marTop w:val="0"/>
      <w:marBottom w:val="0"/>
      <w:divBdr>
        <w:top w:val="none" w:sz="0" w:space="0" w:color="auto"/>
        <w:left w:val="none" w:sz="0" w:space="0" w:color="auto"/>
        <w:bottom w:val="none" w:sz="0" w:space="0" w:color="auto"/>
        <w:right w:val="none" w:sz="0" w:space="0" w:color="auto"/>
      </w:divBdr>
    </w:div>
    <w:div w:id="278412978">
      <w:bodyDiv w:val="1"/>
      <w:marLeft w:val="0"/>
      <w:marRight w:val="0"/>
      <w:marTop w:val="0"/>
      <w:marBottom w:val="0"/>
      <w:divBdr>
        <w:top w:val="none" w:sz="0" w:space="0" w:color="auto"/>
        <w:left w:val="none" w:sz="0" w:space="0" w:color="auto"/>
        <w:bottom w:val="none" w:sz="0" w:space="0" w:color="auto"/>
        <w:right w:val="none" w:sz="0" w:space="0" w:color="auto"/>
      </w:divBdr>
    </w:div>
    <w:div w:id="280959016">
      <w:bodyDiv w:val="1"/>
      <w:marLeft w:val="0"/>
      <w:marRight w:val="0"/>
      <w:marTop w:val="0"/>
      <w:marBottom w:val="0"/>
      <w:divBdr>
        <w:top w:val="none" w:sz="0" w:space="0" w:color="auto"/>
        <w:left w:val="none" w:sz="0" w:space="0" w:color="auto"/>
        <w:bottom w:val="none" w:sz="0" w:space="0" w:color="auto"/>
        <w:right w:val="none" w:sz="0" w:space="0" w:color="auto"/>
      </w:divBdr>
    </w:div>
    <w:div w:id="286393066">
      <w:bodyDiv w:val="1"/>
      <w:marLeft w:val="0"/>
      <w:marRight w:val="0"/>
      <w:marTop w:val="0"/>
      <w:marBottom w:val="0"/>
      <w:divBdr>
        <w:top w:val="none" w:sz="0" w:space="0" w:color="auto"/>
        <w:left w:val="none" w:sz="0" w:space="0" w:color="auto"/>
        <w:bottom w:val="none" w:sz="0" w:space="0" w:color="auto"/>
        <w:right w:val="none" w:sz="0" w:space="0" w:color="auto"/>
      </w:divBdr>
    </w:div>
    <w:div w:id="298456280">
      <w:bodyDiv w:val="1"/>
      <w:marLeft w:val="0"/>
      <w:marRight w:val="0"/>
      <w:marTop w:val="0"/>
      <w:marBottom w:val="0"/>
      <w:divBdr>
        <w:top w:val="none" w:sz="0" w:space="0" w:color="auto"/>
        <w:left w:val="none" w:sz="0" w:space="0" w:color="auto"/>
        <w:bottom w:val="none" w:sz="0" w:space="0" w:color="auto"/>
        <w:right w:val="none" w:sz="0" w:space="0" w:color="auto"/>
      </w:divBdr>
    </w:div>
    <w:div w:id="303315612">
      <w:bodyDiv w:val="1"/>
      <w:marLeft w:val="0"/>
      <w:marRight w:val="0"/>
      <w:marTop w:val="0"/>
      <w:marBottom w:val="0"/>
      <w:divBdr>
        <w:top w:val="none" w:sz="0" w:space="0" w:color="auto"/>
        <w:left w:val="none" w:sz="0" w:space="0" w:color="auto"/>
        <w:bottom w:val="none" w:sz="0" w:space="0" w:color="auto"/>
        <w:right w:val="none" w:sz="0" w:space="0" w:color="auto"/>
      </w:divBdr>
    </w:div>
    <w:div w:id="311523974">
      <w:bodyDiv w:val="1"/>
      <w:marLeft w:val="0"/>
      <w:marRight w:val="0"/>
      <w:marTop w:val="0"/>
      <w:marBottom w:val="0"/>
      <w:divBdr>
        <w:top w:val="none" w:sz="0" w:space="0" w:color="auto"/>
        <w:left w:val="none" w:sz="0" w:space="0" w:color="auto"/>
        <w:bottom w:val="none" w:sz="0" w:space="0" w:color="auto"/>
        <w:right w:val="none" w:sz="0" w:space="0" w:color="auto"/>
      </w:divBdr>
    </w:div>
    <w:div w:id="319622999">
      <w:bodyDiv w:val="1"/>
      <w:marLeft w:val="0"/>
      <w:marRight w:val="0"/>
      <w:marTop w:val="0"/>
      <w:marBottom w:val="0"/>
      <w:divBdr>
        <w:top w:val="none" w:sz="0" w:space="0" w:color="auto"/>
        <w:left w:val="none" w:sz="0" w:space="0" w:color="auto"/>
        <w:bottom w:val="none" w:sz="0" w:space="0" w:color="auto"/>
        <w:right w:val="none" w:sz="0" w:space="0" w:color="auto"/>
      </w:divBdr>
    </w:div>
    <w:div w:id="321199482">
      <w:bodyDiv w:val="1"/>
      <w:marLeft w:val="0"/>
      <w:marRight w:val="0"/>
      <w:marTop w:val="0"/>
      <w:marBottom w:val="0"/>
      <w:divBdr>
        <w:top w:val="none" w:sz="0" w:space="0" w:color="auto"/>
        <w:left w:val="none" w:sz="0" w:space="0" w:color="auto"/>
        <w:bottom w:val="none" w:sz="0" w:space="0" w:color="auto"/>
        <w:right w:val="none" w:sz="0" w:space="0" w:color="auto"/>
      </w:divBdr>
    </w:div>
    <w:div w:id="321855768">
      <w:bodyDiv w:val="1"/>
      <w:marLeft w:val="0"/>
      <w:marRight w:val="0"/>
      <w:marTop w:val="0"/>
      <w:marBottom w:val="0"/>
      <w:divBdr>
        <w:top w:val="none" w:sz="0" w:space="0" w:color="auto"/>
        <w:left w:val="none" w:sz="0" w:space="0" w:color="auto"/>
        <w:bottom w:val="none" w:sz="0" w:space="0" w:color="auto"/>
        <w:right w:val="none" w:sz="0" w:space="0" w:color="auto"/>
      </w:divBdr>
    </w:div>
    <w:div w:id="326789618">
      <w:bodyDiv w:val="1"/>
      <w:marLeft w:val="0"/>
      <w:marRight w:val="0"/>
      <w:marTop w:val="0"/>
      <w:marBottom w:val="0"/>
      <w:divBdr>
        <w:top w:val="none" w:sz="0" w:space="0" w:color="auto"/>
        <w:left w:val="none" w:sz="0" w:space="0" w:color="auto"/>
        <w:bottom w:val="none" w:sz="0" w:space="0" w:color="auto"/>
        <w:right w:val="none" w:sz="0" w:space="0" w:color="auto"/>
      </w:divBdr>
    </w:div>
    <w:div w:id="327561506">
      <w:bodyDiv w:val="1"/>
      <w:marLeft w:val="0"/>
      <w:marRight w:val="0"/>
      <w:marTop w:val="0"/>
      <w:marBottom w:val="0"/>
      <w:divBdr>
        <w:top w:val="none" w:sz="0" w:space="0" w:color="auto"/>
        <w:left w:val="none" w:sz="0" w:space="0" w:color="auto"/>
        <w:bottom w:val="none" w:sz="0" w:space="0" w:color="auto"/>
        <w:right w:val="none" w:sz="0" w:space="0" w:color="auto"/>
      </w:divBdr>
    </w:div>
    <w:div w:id="327707496">
      <w:bodyDiv w:val="1"/>
      <w:marLeft w:val="0"/>
      <w:marRight w:val="0"/>
      <w:marTop w:val="0"/>
      <w:marBottom w:val="0"/>
      <w:divBdr>
        <w:top w:val="none" w:sz="0" w:space="0" w:color="auto"/>
        <w:left w:val="none" w:sz="0" w:space="0" w:color="auto"/>
        <w:bottom w:val="none" w:sz="0" w:space="0" w:color="auto"/>
        <w:right w:val="none" w:sz="0" w:space="0" w:color="auto"/>
      </w:divBdr>
    </w:div>
    <w:div w:id="327950906">
      <w:bodyDiv w:val="1"/>
      <w:marLeft w:val="0"/>
      <w:marRight w:val="0"/>
      <w:marTop w:val="0"/>
      <w:marBottom w:val="0"/>
      <w:divBdr>
        <w:top w:val="none" w:sz="0" w:space="0" w:color="auto"/>
        <w:left w:val="none" w:sz="0" w:space="0" w:color="auto"/>
        <w:bottom w:val="none" w:sz="0" w:space="0" w:color="auto"/>
        <w:right w:val="none" w:sz="0" w:space="0" w:color="auto"/>
      </w:divBdr>
    </w:div>
    <w:div w:id="332226219">
      <w:bodyDiv w:val="1"/>
      <w:marLeft w:val="0"/>
      <w:marRight w:val="0"/>
      <w:marTop w:val="0"/>
      <w:marBottom w:val="0"/>
      <w:divBdr>
        <w:top w:val="none" w:sz="0" w:space="0" w:color="auto"/>
        <w:left w:val="none" w:sz="0" w:space="0" w:color="auto"/>
        <w:bottom w:val="none" w:sz="0" w:space="0" w:color="auto"/>
        <w:right w:val="none" w:sz="0" w:space="0" w:color="auto"/>
      </w:divBdr>
    </w:div>
    <w:div w:id="333455208">
      <w:bodyDiv w:val="1"/>
      <w:marLeft w:val="0"/>
      <w:marRight w:val="0"/>
      <w:marTop w:val="0"/>
      <w:marBottom w:val="0"/>
      <w:divBdr>
        <w:top w:val="none" w:sz="0" w:space="0" w:color="auto"/>
        <w:left w:val="none" w:sz="0" w:space="0" w:color="auto"/>
        <w:bottom w:val="none" w:sz="0" w:space="0" w:color="auto"/>
        <w:right w:val="none" w:sz="0" w:space="0" w:color="auto"/>
      </w:divBdr>
    </w:div>
    <w:div w:id="348414584">
      <w:bodyDiv w:val="1"/>
      <w:marLeft w:val="0"/>
      <w:marRight w:val="0"/>
      <w:marTop w:val="0"/>
      <w:marBottom w:val="0"/>
      <w:divBdr>
        <w:top w:val="none" w:sz="0" w:space="0" w:color="auto"/>
        <w:left w:val="none" w:sz="0" w:space="0" w:color="auto"/>
        <w:bottom w:val="none" w:sz="0" w:space="0" w:color="auto"/>
        <w:right w:val="none" w:sz="0" w:space="0" w:color="auto"/>
      </w:divBdr>
    </w:div>
    <w:div w:id="354498755">
      <w:bodyDiv w:val="1"/>
      <w:marLeft w:val="0"/>
      <w:marRight w:val="0"/>
      <w:marTop w:val="0"/>
      <w:marBottom w:val="0"/>
      <w:divBdr>
        <w:top w:val="none" w:sz="0" w:space="0" w:color="auto"/>
        <w:left w:val="none" w:sz="0" w:space="0" w:color="auto"/>
        <w:bottom w:val="none" w:sz="0" w:space="0" w:color="auto"/>
        <w:right w:val="none" w:sz="0" w:space="0" w:color="auto"/>
      </w:divBdr>
    </w:div>
    <w:div w:id="354576248">
      <w:bodyDiv w:val="1"/>
      <w:marLeft w:val="0"/>
      <w:marRight w:val="0"/>
      <w:marTop w:val="0"/>
      <w:marBottom w:val="0"/>
      <w:divBdr>
        <w:top w:val="none" w:sz="0" w:space="0" w:color="auto"/>
        <w:left w:val="none" w:sz="0" w:space="0" w:color="auto"/>
        <w:bottom w:val="none" w:sz="0" w:space="0" w:color="auto"/>
        <w:right w:val="none" w:sz="0" w:space="0" w:color="auto"/>
      </w:divBdr>
    </w:div>
    <w:div w:id="355036881">
      <w:bodyDiv w:val="1"/>
      <w:marLeft w:val="0"/>
      <w:marRight w:val="0"/>
      <w:marTop w:val="0"/>
      <w:marBottom w:val="0"/>
      <w:divBdr>
        <w:top w:val="none" w:sz="0" w:space="0" w:color="auto"/>
        <w:left w:val="none" w:sz="0" w:space="0" w:color="auto"/>
        <w:bottom w:val="none" w:sz="0" w:space="0" w:color="auto"/>
        <w:right w:val="none" w:sz="0" w:space="0" w:color="auto"/>
      </w:divBdr>
    </w:div>
    <w:div w:id="360397499">
      <w:bodyDiv w:val="1"/>
      <w:marLeft w:val="0"/>
      <w:marRight w:val="0"/>
      <w:marTop w:val="0"/>
      <w:marBottom w:val="0"/>
      <w:divBdr>
        <w:top w:val="none" w:sz="0" w:space="0" w:color="auto"/>
        <w:left w:val="none" w:sz="0" w:space="0" w:color="auto"/>
        <w:bottom w:val="none" w:sz="0" w:space="0" w:color="auto"/>
        <w:right w:val="none" w:sz="0" w:space="0" w:color="auto"/>
      </w:divBdr>
    </w:div>
    <w:div w:id="361563047">
      <w:bodyDiv w:val="1"/>
      <w:marLeft w:val="0"/>
      <w:marRight w:val="0"/>
      <w:marTop w:val="0"/>
      <w:marBottom w:val="0"/>
      <w:divBdr>
        <w:top w:val="none" w:sz="0" w:space="0" w:color="auto"/>
        <w:left w:val="none" w:sz="0" w:space="0" w:color="auto"/>
        <w:bottom w:val="none" w:sz="0" w:space="0" w:color="auto"/>
        <w:right w:val="none" w:sz="0" w:space="0" w:color="auto"/>
      </w:divBdr>
    </w:div>
    <w:div w:id="362291125">
      <w:bodyDiv w:val="1"/>
      <w:marLeft w:val="0"/>
      <w:marRight w:val="0"/>
      <w:marTop w:val="0"/>
      <w:marBottom w:val="0"/>
      <w:divBdr>
        <w:top w:val="none" w:sz="0" w:space="0" w:color="auto"/>
        <w:left w:val="none" w:sz="0" w:space="0" w:color="auto"/>
        <w:bottom w:val="none" w:sz="0" w:space="0" w:color="auto"/>
        <w:right w:val="none" w:sz="0" w:space="0" w:color="auto"/>
      </w:divBdr>
    </w:div>
    <w:div w:id="366834189">
      <w:bodyDiv w:val="1"/>
      <w:marLeft w:val="0"/>
      <w:marRight w:val="0"/>
      <w:marTop w:val="0"/>
      <w:marBottom w:val="0"/>
      <w:divBdr>
        <w:top w:val="none" w:sz="0" w:space="0" w:color="auto"/>
        <w:left w:val="none" w:sz="0" w:space="0" w:color="auto"/>
        <w:bottom w:val="none" w:sz="0" w:space="0" w:color="auto"/>
        <w:right w:val="none" w:sz="0" w:space="0" w:color="auto"/>
      </w:divBdr>
    </w:div>
    <w:div w:id="369916288">
      <w:bodyDiv w:val="1"/>
      <w:marLeft w:val="0"/>
      <w:marRight w:val="0"/>
      <w:marTop w:val="0"/>
      <w:marBottom w:val="0"/>
      <w:divBdr>
        <w:top w:val="none" w:sz="0" w:space="0" w:color="auto"/>
        <w:left w:val="none" w:sz="0" w:space="0" w:color="auto"/>
        <w:bottom w:val="none" w:sz="0" w:space="0" w:color="auto"/>
        <w:right w:val="none" w:sz="0" w:space="0" w:color="auto"/>
      </w:divBdr>
    </w:div>
    <w:div w:id="370616698">
      <w:bodyDiv w:val="1"/>
      <w:marLeft w:val="0"/>
      <w:marRight w:val="0"/>
      <w:marTop w:val="0"/>
      <w:marBottom w:val="0"/>
      <w:divBdr>
        <w:top w:val="none" w:sz="0" w:space="0" w:color="auto"/>
        <w:left w:val="none" w:sz="0" w:space="0" w:color="auto"/>
        <w:bottom w:val="none" w:sz="0" w:space="0" w:color="auto"/>
        <w:right w:val="none" w:sz="0" w:space="0" w:color="auto"/>
      </w:divBdr>
    </w:div>
    <w:div w:id="375008514">
      <w:bodyDiv w:val="1"/>
      <w:marLeft w:val="0"/>
      <w:marRight w:val="0"/>
      <w:marTop w:val="0"/>
      <w:marBottom w:val="0"/>
      <w:divBdr>
        <w:top w:val="none" w:sz="0" w:space="0" w:color="auto"/>
        <w:left w:val="none" w:sz="0" w:space="0" w:color="auto"/>
        <w:bottom w:val="none" w:sz="0" w:space="0" w:color="auto"/>
        <w:right w:val="none" w:sz="0" w:space="0" w:color="auto"/>
      </w:divBdr>
    </w:div>
    <w:div w:id="378941359">
      <w:bodyDiv w:val="1"/>
      <w:marLeft w:val="0"/>
      <w:marRight w:val="0"/>
      <w:marTop w:val="0"/>
      <w:marBottom w:val="0"/>
      <w:divBdr>
        <w:top w:val="none" w:sz="0" w:space="0" w:color="auto"/>
        <w:left w:val="none" w:sz="0" w:space="0" w:color="auto"/>
        <w:bottom w:val="none" w:sz="0" w:space="0" w:color="auto"/>
        <w:right w:val="none" w:sz="0" w:space="0" w:color="auto"/>
      </w:divBdr>
    </w:div>
    <w:div w:id="381248735">
      <w:bodyDiv w:val="1"/>
      <w:marLeft w:val="0"/>
      <w:marRight w:val="0"/>
      <w:marTop w:val="0"/>
      <w:marBottom w:val="0"/>
      <w:divBdr>
        <w:top w:val="none" w:sz="0" w:space="0" w:color="auto"/>
        <w:left w:val="none" w:sz="0" w:space="0" w:color="auto"/>
        <w:bottom w:val="none" w:sz="0" w:space="0" w:color="auto"/>
        <w:right w:val="none" w:sz="0" w:space="0" w:color="auto"/>
      </w:divBdr>
    </w:div>
    <w:div w:id="383257261">
      <w:bodyDiv w:val="1"/>
      <w:marLeft w:val="0"/>
      <w:marRight w:val="0"/>
      <w:marTop w:val="0"/>
      <w:marBottom w:val="0"/>
      <w:divBdr>
        <w:top w:val="none" w:sz="0" w:space="0" w:color="auto"/>
        <w:left w:val="none" w:sz="0" w:space="0" w:color="auto"/>
        <w:bottom w:val="none" w:sz="0" w:space="0" w:color="auto"/>
        <w:right w:val="none" w:sz="0" w:space="0" w:color="auto"/>
      </w:divBdr>
    </w:div>
    <w:div w:id="384990603">
      <w:bodyDiv w:val="1"/>
      <w:marLeft w:val="0"/>
      <w:marRight w:val="0"/>
      <w:marTop w:val="0"/>
      <w:marBottom w:val="0"/>
      <w:divBdr>
        <w:top w:val="none" w:sz="0" w:space="0" w:color="auto"/>
        <w:left w:val="none" w:sz="0" w:space="0" w:color="auto"/>
        <w:bottom w:val="none" w:sz="0" w:space="0" w:color="auto"/>
        <w:right w:val="none" w:sz="0" w:space="0" w:color="auto"/>
      </w:divBdr>
    </w:div>
    <w:div w:id="386490233">
      <w:bodyDiv w:val="1"/>
      <w:marLeft w:val="0"/>
      <w:marRight w:val="0"/>
      <w:marTop w:val="0"/>
      <w:marBottom w:val="0"/>
      <w:divBdr>
        <w:top w:val="none" w:sz="0" w:space="0" w:color="auto"/>
        <w:left w:val="none" w:sz="0" w:space="0" w:color="auto"/>
        <w:bottom w:val="none" w:sz="0" w:space="0" w:color="auto"/>
        <w:right w:val="none" w:sz="0" w:space="0" w:color="auto"/>
      </w:divBdr>
    </w:div>
    <w:div w:id="394818935">
      <w:bodyDiv w:val="1"/>
      <w:marLeft w:val="0"/>
      <w:marRight w:val="0"/>
      <w:marTop w:val="0"/>
      <w:marBottom w:val="0"/>
      <w:divBdr>
        <w:top w:val="none" w:sz="0" w:space="0" w:color="auto"/>
        <w:left w:val="none" w:sz="0" w:space="0" w:color="auto"/>
        <w:bottom w:val="none" w:sz="0" w:space="0" w:color="auto"/>
        <w:right w:val="none" w:sz="0" w:space="0" w:color="auto"/>
      </w:divBdr>
    </w:div>
    <w:div w:id="398090691">
      <w:bodyDiv w:val="1"/>
      <w:marLeft w:val="0"/>
      <w:marRight w:val="0"/>
      <w:marTop w:val="0"/>
      <w:marBottom w:val="0"/>
      <w:divBdr>
        <w:top w:val="none" w:sz="0" w:space="0" w:color="auto"/>
        <w:left w:val="none" w:sz="0" w:space="0" w:color="auto"/>
        <w:bottom w:val="none" w:sz="0" w:space="0" w:color="auto"/>
        <w:right w:val="none" w:sz="0" w:space="0" w:color="auto"/>
      </w:divBdr>
    </w:div>
    <w:div w:id="406463362">
      <w:bodyDiv w:val="1"/>
      <w:marLeft w:val="0"/>
      <w:marRight w:val="0"/>
      <w:marTop w:val="0"/>
      <w:marBottom w:val="0"/>
      <w:divBdr>
        <w:top w:val="none" w:sz="0" w:space="0" w:color="auto"/>
        <w:left w:val="none" w:sz="0" w:space="0" w:color="auto"/>
        <w:bottom w:val="none" w:sz="0" w:space="0" w:color="auto"/>
        <w:right w:val="none" w:sz="0" w:space="0" w:color="auto"/>
      </w:divBdr>
    </w:div>
    <w:div w:id="407071440">
      <w:bodyDiv w:val="1"/>
      <w:marLeft w:val="0"/>
      <w:marRight w:val="0"/>
      <w:marTop w:val="0"/>
      <w:marBottom w:val="0"/>
      <w:divBdr>
        <w:top w:val="none" w:sz="0" w:space="0" w:color="auto"/>
        <w:left w:val="none" w:sz="0" w:space="0" w:color="auto"/>
        <w:bottom w:val="none" w:sz="0" w:space="0" w:color="auto"/>
        <w:right w:val="none" w:sz="0" w:space="0" w:color="auto"/>
      </w:divBdr>
    </w:div>
    <w:div w:id="407964943">
      <w:bodyDiv w:val="1"/>
      <w:marLeft w:val="0"/>
      <w:marRight w:val="0"/>
      <w:marTop w:val="0"/>
      <w:marBottom w:val="0"/>
      <w:divBdr>
        <w:top w:val="none" w:sz="0" w:space="0" w:color="auto"/>
        <w:left w:val="none" w:sz="0" w:space="0" w:color="auto"/>
        <w:bottom w:val="none" w:sz="0" w:space="0" w:color="auto"/>
        <w:right w:val="none" w:sz="0" w:space="0" w:color="auto"/>
      </w:divBdr>
    </w:div>
    <w:div w:id="408844009">
      <w:bodyDiv w:val="1"/>
      <w:marLeft w:val="0"/>
      <w:marRight w:val="0"/>
      <w:marTop w:val="0"/>
      <w:marBottom w:val="0"/>
      <w:divBdr>
        <w:top w:val="none" w:sz="0" w:space="0" w:color="auto"/>
        <w:left w:val="none" w:sz="0" w:space="0" w:color="auto"/>
        <w:bottom w:val="none" w:sz="0" w:space="0" w:color="auto"/>
        <w:right w:val="none" w:sz="0" w:space="0" w:color="auto"/>
      </w:divBdr>
    </w:div>
    <w:div w:id="409079967">
      <w:bodyDiv w:val="1"/>
      <w:marLeft w:val="0"/>
      <w:marRight w:val="0"/>
      <w:marTop w:val="0"/>
      <w:marBottom w:val="0"/>
      <w:divBdr>
        <w:top w:val="none" w:sz="0" w:space="0" w:color="auto"/>
        <w:left w:val="none" w:sz="0" w:space="0" w:color="auto"/>
        <w:bottom w:val="none" w:sz="0" w:space="0" w:color="auto"/>
        <w:right w:val="none" w:sz="0" w:space="0" w:color="auto"/>
      </w:divBdr>
    </w:div>
    <w:div w:id="413598671">
      <w:bodyDiv w:val="1"/>
      <w:marLeft w:val="0"/>
      <w:marRight w:val="0"/>
      <w:marTop w:val="0"/>
      <w:marBottom w:val="0"/>
      <w:divBdr>
        <w:top w:val="none" w:sz="0" w:space="0" w:color="auto"/>
        <w:left w:val="none" w:sz="0" w:space="0" w:color="auto"/>
        <w:bottom w:val="none" w:sz="0" w:space="0" w:color="auto"/>
        <w:right w:val="none" w:sz="0" w:space="0" w:color="auto"/>
      </w:divBdr>
    </w:div>
    <w:div w:id="417291348">
      <w:bodyDiv w:val="1"/>
      <w:marLeft w:val="0"/>
      <w:marRight w:val="0"/>
      <w:marTop w:val="0"/>
      <w:marBottom w:val="0"/>
      <w:divBdr>
        <w:top w:val="none" w:sz="0" w:space="0" w:color="auto"/>
        <w:left w:val="none" w:sz="0" w:space="0" w:color="auto"/>
        <w:bottom w:val="none" w:sz="0" w:space="0" w:color="auto"/>
        <w:right w:val="none" w:sz="0" w:space="0" w:color="auto"/>
      </w:divBdr>
    </w:div>
    <w:div w:id="417404547">
      <w:bodyDiv w:val="1"/>
      <w:marLeft w:val="0"/>
      <w:marRight w:val="0"/>
      <w:marTop w:val="0"/>
      <w:marBottom w:val="0"/>
      <w:divBdr>
        <w:top w:val="none" w:sz="0" w:space="0" w:color="auto"/>
        <w:left w:val="none" w:sz="0" w:space="0" w:color="auto"/>
        <w:bottom w:val="none" w:sz="0" w:space="0" w:color="auto"/>
        <w:right w:val="none" w:sz="0" w:space="0" w:color="auto"/>
      </w:divBdr>
    </w:div>
    <w:div w:id="424153437">
      <w:bodyDiv w:val="1"/>
      <w:marLeft w:val="0"/>
      <w:marRight w:val="0"/>
      <w:marTop w:val="0"/>
      <w:marBottom w:val="0"/>
      <w:divBdr>
        <w:top w:val="none" w:sz="0" w:space="0" w:color="auto"/>
        <w:left w:val="none" w:sz="0" w:space="0" w:color="auto"/>
        <w:bottom w:val="none" w:sz="0" w:space="0" w:color="auto"/>
        <w:right w:val="none" w:sz="0" w:space="0" w:color="auto"/>
      </w:divBdr>
    </w:div>
    <w:div w:id="424377443">
      <w:bodyDiv w:val="1"/>
      <w:marLeft w:val="0"/>
      <w:marRight w:val="0"/>
      <w:marTop w:val="0"/>
      <w:marBottom w:val="0"/>
      <w:divBdr>
        <w:top w:val="none" w:sz="0" w:space="0" w:color="auto"/>
        <w:left w:val="none" w:sz="0" w:space="0" w:color="auto"/>
        <w:bottom w:val="none" w:sz="0" w:space="0" w:color="auto"/>
        <w:right w:val="none" w:sz="0" w:space="0" w:color="auto"/>
      </w:divBdr>
    </w:div>
    <w:div w:id="427889759">
      <w:bodyDiv w:val="1"/>
      <w:marLeft w:val="0"/>
      <w:marRight w:val="0"/>
      <w:marTop w:val="0"/>
      <w:marBottom w:val="0"/>
      <w:divBdr>
        <w:top w:val="none" w:sz="0" w:space="0" w:color="auto"/>
        <w:left w:val="none" w:sz="0" w:space="0" w:color="auto"/>
        <w:bottom w:val="none" w:sz="0" w:space="0" w:color="auto"/>
        <w:right w:val="none" w:sz="0" w:space="0" w:color="auto"/>
      </w:divBdr>
    </w:div>
    <w:div w:id="430051269">
      <w:bodyDiv w:val="1"/>
      <w:marLeft w:val="0"/>
      <w:marRight w:val="0"/>
      <w:marTop w:val="0"/>
      <w:marBottom w:val="0"/>
      <w:divBdr>
        <w:top w:val="none" w:sz="0" w:space="0" w:color="auto"/>
        <w:left w:val="none" w:sz="0" w:space="0" w:color="auto"/>
        <w:bottom w:val="none" w:sz="0" w:space="0" w:color="auto"/>
        <w:right w:val="none" w:sz="0" w:space="0" w:color="auto"/>
      </w:divBdr>
    </w:div>
    <w:div w:id="431314853">
      <w:bodyDiv w:val="1"/>
      <w:marLeft w:val="0"/>
      <w:marRight w:val="0"/>
      <w:marTop w:val="0"/>
      <w:marBottom w:val="0"/>
      <w:divBdr>
        <w:top w:val="none" w:sz="0" w:space="0" w:color="auto"/>
        <w:left w:val="none" w:sz="0" w:space="0" w:color="auto"/>
        <w:bottom w:val="none" w:sz="0" w:space="0" w:color="auto"/>
        <w:right w:val="none" w:sz="0" w:space="0" w:color="auto"/>
      </w:divBdr>
    </w:div>
    <w:div w:id="438379668">
      <w:bodyDiv w:val="1"/>
      <w:marLeft w:val="0"/>
      <w:marRight w:val="0"/>
      <w:marTop w:val="0"/>
      <w:marBottom w:val="0"/>
      <w:divBdr>
        <w:top w:val="none" w:sz="0" w:space="0" w:color="auto"/>
        <w:left w:val="none" w:sz="0" w:space="0" w:color="auto"/>
        <w:bottom w:val="none" w:sz="0" w:space="0" w:color="auto"/>
        <w:right w:val="none" w:sz="0" w:space="0" w:color="auto"/>
      </w:divBdr>
    </w:div>
    <w:div w:id="438568788">
      <w:bodyDiv w:val="1"/>
      <w:marLeft w:val="0"/>
      <w:marRight w:val="0"/>
      <w:marTop w:val="0"/>
      <w:marBottom w:val="0"/>
      <w:divBdr>
        <w:top w:val="none" w:sz="0" w:space="0" w:color="auto"/>
        <w:left w:val="none" w:sz="0" w:space="0" w:color="auto"/>
        <w:bottom w:val="none" w:sz="0" w:space="0" w:color="auto"/>
        <w:right w:val="none" w:sz="0" w:space="0" w:color="auto"/>
      </w:divBdr>
    </w:div>
    <w:div w:id="439422885">
      <w:bodyDiv w:val="1"/>
      <w:marLeft w:val="0"/>
      <w:marRight w:val="0"/>
      <w:marTop w:val="0"/>
      <w:marBottom w:val="0"/>
      <w:divBdr>
        <w:top w:val="none" w:sz="0" w:space="0" w:color="auto"/>
        <w:left w:val="none" w:sz="0" w:space="0" w:color="auto"/>
        <w:bottom w:val="none" w:sz="0" w:space="0" w:color="auto"/>
        <w:right w:val="none" w:sz="0" w:space="0" w:color="auto"/>
      </w:divBdr>
    </w:div>
    <w:div w:id="442456378">
      <w:bodyDiv w:val="1"/>
      <w:marLeft w:val="0"/>
      <w:marRight w:val="0"/>
      <w:marTop w:val="0"/>
      <w:marBottom w:val="0"/>
      <w:divBdr>
        <w:top w:val="none" w:sz="0" w:space="0" w:color="auto"/>
        <w:left w:val="none" w:sz="0" w:space="0" w:color="auto"/>
        <w:bottom w:val="none" w:sz="0" w:space="0" w:color="auto"/>
        <w:right w:val="none" w:sz="0" w:space="0" w:color="auto"/>
      </w:divBdr>
    </w:div>
    <w:div w:id="443310150">
      <w:bodyDiv w:val="1"/>
      <w:marLeft w:val="0"/>
      <w:marRight w:val="0"/>
      <w:marTop w:val="0"/>
      <w:marBottom w:val="0"/>
      <w:divBdr>
        <w:top w:val="none" w:sz="0" w:space="0" w:color="auto"/>
        <w:left w:val="none" w:sz="0" w:space="0" w:color="auto"/>
        <w:bottom w:val="none" w:sz="0" w:space="0" w:color="auto"/>
        <w:right w:val="none" w:sz="0" w:space="0" w:color="auto"/>
      </w:divBdr>
    </w:div>
    <w:div w:id="452479068">
      <w:bodyDiv w:val="1"/>
      <w:marLeft w:val="0"/>
      <w:marRight w:val="0"/>
      <w:marTop w:val="0"/>
      <w:marBottom w:val="0"/>
      <w:divBdr>
        <w:top w:val="none" w:sz="0" w:space="0" w:color="auto"/>
        <w:left w:val="none" w:sz="0" w:space="0" w:color="auto"/>
        <w:bottom w:val="none" w:sz="0" w:space="0" w:color="auto"/>
        <w:right w:val="none" w:sz="0" w:space="0" w:color="auto"/>
      </w:divBdr>
    </w:div>
    <w:div w:id="458887461">
      <w:bodyDiv w:val="1"/>
      <w:marLeft w:val="0"/>
      <w:marRight w:val="0"/>
      <w:marTop w:val="0"/>
      <w:marBottom w:val="0"/>
      <w:divBdr>
        <w:top w:val="none" w:sz="0" w:space="0" w:color="auto"/>
        <w:left w:val="none" w:sz="0" w:space="0" w:color="auto"/>
        <w:bottom w:val="none" w:sz="0" w:space="0" w:color="auto"/>
        <w:right w:val="none" w:sz="0" w:space="0" w:color="auto"/>
      </w:divBdr>
    </w:div>
    <w:div w:id="459497582">
      <w:bodyDiv w:val="1"/>
      <w:marLeft w:val="0"/>
      <w:marRight w:val="0"/>
      <w:marTop w:val="0"/>
      <w:marBottom w:val="0"/>
      <w:divBdr>
        <w:top w:val="none" w:sz="0" w:space="0" w:color="auto"/>
        <w:left w:val="none" w:sz="0" w:space="0" w:color="auto"/>
        <w:bottom w:val="none" w:sz="0" w:space="0" w:color="auto"/>
        <w:right w:val="none" w:sz="0" w:space="0" w:color="auto"/>
      </w:divBdr>
    </w:div>
    <w:div w:id="468135721">
      <w:bodyDiv w:val="1"/>
      <w:marLeft w:val="0"/>
      <w:marRight w:val="0"/>
      <w:marTop w:val="0"/>
      <w:marBottom w:val="0"/>
      <w:divBdr>
        <w:top w:val="none" w:sz="0" w:space="0" w:color="auto"/>
        <w:left w:val="none" w:sz="0" w:space="0" w:color="auto"/>
        <w:bottom w:val="none" w:sz="0" w:space="0" w:color="auto"/>
        <w:right w:val="none" w:sz="0" w:space="0" w:color="auto"/>
      </w:divBdr>
    </w:div>
    <w:div w:id="472480978">
      <w:bodyDiv w:val="1"/>
      <w:marLeft w:val="0"/>
      <w:marRight w:val="0"/>
      <w:marTop w:val="0"/>
      <w:marBottom w:val="0"/>
      <w:divBdr>
        <w:top w:val="none" w:sz="0" w:space="0" w:color="auto"/>
        <w:left w:val="none" w:sz="0" w:space="0" w:color="auto"/>
        <w:bottom w:val="none" w:sz="0" w:space="0" w:color="auto"/>
        <w:right w:val="none" w:sz="0" w:space="0" w:color="auto"/>
      </w:divBdr>
    </w:div>
    <w:div w:id="474957036">
      <w:bodyDiv w:val="1"/>
      <w:marLeft w:val="0"/>
      <w:marRight w:val="0"/>
      <w:marTop w:val="0"/>
      <w:marBottom w:val="0"/>
      <w:divBdr>
        <w:top w:val="none" w:sz="0" w:space="0" w:color="auto"/>
        <w:left w:val="none" w:sz="0" w:space="0" w:color="auto"/>
        <w:bottom w:val="none" w:sz="0" w:space="0" w:color="auto"/>
        <w:right w:val="none" w:sz="0" w:space="0" w:color="auto"/>
      </w:divBdr>
    </w:div>
    <w:div w:id="481119035">
      <w:bodyDiv w:val="1"/>
      <w:marLeft w:val="0"/>
      <w:marRight w:val="0"/>
      <w:marTop w:val="0"/>
      <w:marBottom w:val="0"/>
      <w:divBdr>
        <w:top w:val="none" w:sz="0" w:space="0" w:color="auto"/>
        <w:left w:val="none" w:sz="0" w:space="0" w:color="auto"/>
        <w:bottom w:val="none" w:sz="0" w:space="0" w:color="auto"/>
        <w:right w:val="none" w:sz="0" w:space="0" w:color="auto"/>
      </w:divBdr>
    </w:div>
    <w:div w:id="485169233">
      <w:bodyDiv w:val="1"/>
      <w:marLeft w:val="0"/>
      <w:marRight w:val="0"/>
      <w:marTop w:val="0"/>
      <w:marBottom w:val="0"/>
      <w:divBdr>
        <w:top w:val="none" w:sz="0" w:space="0" w:color="auto"/>
        <w:left w:val="none" w:sz="0" w:space="0" w:color="auto"/>
        <w:bottom w:val="none" w:sz="0" w:space="0" w:color="auto"/>
        <w:right w:val="none" w:sz="0" w:space="0" w:color="auto"/>
      </w:divBdr>
    </w:div>
    <w:div w:id="488908597">
      <w:bodyDiv w:val="1"/>
      <w:marLeft w:val="0"/>
      <w:marRight w:val="0"/>
      <w:marTop w:val="0"/>
      <w:marBottom w:val="0"/>
      <w:divBdr>
        <w:top w:val="none" w:sz="0" w:space="0" w:color="auto"/>
        <w:left w:val="none" w:sz="0" w:space="0" w:color="auto"/>
        <w:bottom w:val="none" w:sz="0" w:space="0" w:color="auto"/>
        <w:right w:val="none" w:sz="0" w:space="0" w:color="auto"/>
      </w:divBdr>
    </w:div>
    <w:div w:id="49364115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231410">
      <w:bodyDiv w:val="1"/>
      <w:marLeft w:val="0"/>
      <w:marRight w:val="0"/>
      <w:marTop w:val="0"/>
      <w:marBottom w:val="0"/>
      <w:divBdr>
        <w:top w:val="none" w:sz="0" w:space="0" w:color="auto"/>
        <w:left w:val="none" w:sz="0" w:space="0" w:color="auto"/>
        <w:bottom w:val="none" w:sz="0" w:space="0" w:color="auto"/>
        <w:right w:val="none" w:sz="0" w:space="0" w:color="auto"/>
      </w:divBdr>
    </w:div>
    <w:div w:id="499464917">
      <w:bodyDiv w:val="1"/>
      <w:marLeft w:val="0"/>
      <w:marRight w:val="0"/>
      <w:marTop w:val="0"/>
      <w:marBottom w:val="0"/>
      <w:divBdr>
        <w:top w:val="none" w:sz="0" w:space="0" w:color="auto"/>
        <w:left w:val="none" w:sz="0" w:space="0" w:color="auto"/>
        <w:bottom w:val="none" w:sz="0" w:space="0" w:color="auto"/>
        <w:right w:val="none" w:sz="0" w:space="0" w:color="auto"/>
      </w:divBdr>
    </w:div>
    <w:div w:id="499736901">
      <w:bodyDiv w:val="1"/>
      <w:marLeft w:val="0"/>
      <w:marRight w:val="0"/>
      <w:marTop w:val="0"/>
      <w:marBottom w:val="0"/>
      <w:divBdr>
        <w:top w:val="none" w:sz="0" w:space="0" w:color="auto"/>
        <w:left w:val="none" w:sz="0" w:space="0" w:color="auto"/>
        <w:bottom w:val="none" w:sz="0" w:space="0" w:color="auto"/>
        <w:right w:val="none" w:sz="0" w:space="0" w:color="auto"/>
      </w:divBdr>
    </w:div>
    <w:div w:id="507911016">
      <w:bodyDiv w:val="1"/>
      <w:marLeft w:val="0"/>
      <w:marRight w:val="0"/>
      <w:marTop w:val="0"/>
      <w:marBottom w:val="0"/>
      <w:divBdr>
        <w:top w:val="none" w:sz="0" w:space="0" w:color="auto"/>
        <w:left w:val="none" w:sz="0" w:space="0" w:color="auto"/>
        <w:bottom w:val="none" w:sz="0" w:space="0" w:color="auto"/>
        <w:right w:val="none" w:sz="0" w:space="0" w:color="auto"/>
      </w:divBdr>
    </w:div>
    <w:div w:id="508253543">
      <w:bodyDiv w:val="1"/>
      <w:marLeft w:val="0"/>
      <w:marRight w:val="0"/>
      <w:marTop w:val="0"/>
      <w:marBottom w:val="0"/>
      <w:divBdr>
        <w:top w:val="none" w:sz="0" w:space="0" w:color="auto"/>
        <w:left w:val="none" w:sz="0" w:space="0" w:color="auto"/>
        <w:bottom w:val="none" w:sz="0" w:space="0" w:color="auto"/>
        <w:right w:val="none" w:sz="0" w:space="0" w:color="auto"/>
      </w:divBdr>
    </w:div>
    <w:div w:id="514925953">
      <w:bodyDiv w:val="1"/>
      <w:marLeft w:val="0"/>
      <w:marRight w:val="0"/>
      <w:marTop w:val="0"/>
      <w:marBottom w:val="0"/>
      <w:divBdr>
        <w:top w:val="none" w:sz="0" w:space="0" w:color="auto"/>
        <w:left w:val="none" w:sz="0" w:space="0" w:color="auto"/>
        <w:bottom w:val="none" w:sz="0" w:space="0" w:color="auto"/>
        <w:right w:val="none" w:sz="0" w:space="0" w:color="auto"/>
      </w:divBdr>
    </w:div>
    <w:div w:id="518087335">
      <w:bodyDiv w:val="1"/>
      <w:marLeft w:val="0"/>
      <w:marRight w:val="0"/>
      <w:marTop w:val="0"/>
      <w:marBottom w:val="0"/>
      <w:divBdr>
        <w:top w:val="none" w:sz="0" w:space="0" w:color="auto"/>
        <w:left w:val="none" w:sz="0" w:space="0" w:color="auto"/>
        <w:bottom w:val="none" w:sz="0" w:space="0" w:color="auto"/>
        <w:right w:val="none" w:sz="0" w:space="0" w:color="auto"/>
      </w:divBdr>
    </w:div>
    <w:div w:id="520628069">
      <w:bodyDiv w:val="1"/>
      <w:marLeft w:val="0"/>
      <w:marRight w:val="0"/>
      <w:marTop w:val="0"/>
      <w:marBottom w:val="0"/>
      <w:divBdr>
        <w:top w:val="none" w:sz="0" w:space="0" w:color="auto"/>
        <w:left w:val="none" w:sz="0" w:space="0" w:color="auto"/>
        <w:bottom w:val="none" w:sz="0" w:space="0" w:color="auto"/>
        <w:right w:val="none" w:sz="0" w:space="0" w:color="auto"/>
      </w:divBdr>
    </w:div>
    <w:div w:id="522986817">
      <w:bodyDiv w:val="1"/>
      <w:marLeft w:val="0"/>
      <w:marRight w:val="0"/>
      <w:marTop w:val="0"/>
      <w:marBottom w:val="0"/>
      <w:divBdr>
        <w:top w:val="none" w:sz="0" w:space="0" w:color="auto"/>
        <w:left w:val="none" w:sz="0" w:space="0" w:color="auto"/>
        <w:bottom w:val="none" w:sz="0" w:space="0" w:color="auto"/>
        <w:right w:val="none" w:sz="0" w:space="0" w:color="auto"/>
      </w:divBdr>
    </w:div>
    <w:div w:id="523642090">
      <w:bodyDiv w:val="1"/>
      <w:marLeft w:val="0"/>
      <w:marRight w:val="0"/>
      <w:marTop w:val="0"/>
      <w:marBottom w:val="0"/>
      <w:divBdr>
        <w:top w:val="none" w:sz="0" w:space="0" w:color="auto"/>
        <w:left w:val="none" w:sz="0" w:space="0" w:color="auto"/>
        <w:bottom w:val="none" w:sz="0" w:space="0" w:color="auto"/>
        <w:right w:val="none" w:sz="0" w:space="0" w:color="auto"/>
      </w:divBdr>
    </w:div>
    <w:div w:id="525141577">
      <w:bodyDiv w:val="1"/>
      <w:marLeft w:val="0"/>
      <w:marRight w:val="0"/>
      <w:marTop w:val="0"/>
      <w:marBottom w:val="0"/>
      <w:divBdr>
        <w:top w:val="none" w:sz="0" w:space="0" w:color="auto"/>
        <w:left w:val="none" w:sz="0" w:space="0" w:color="auto"/>
        <w:bottom w:val="none" w:sz="0" w:space="0" w:color="auto"/>
        <w:right w:val="none" w:sz="0" w:space="0" w:color="auto"/>
      </w:divBdr>
    </w:div>
    <w:div w:id="528379369">
      <w:bodyDiv w:val="1"/>
      <w:marLeft w:val="0"/>
      <w:marRight w:val="0"/>
      <w:marTop w:val="0"/>
      <w:marBottom w:val="0"/>
      <w:divBdr>
        <w:top w:val="none" w:sz="0" w:space="0" w:color="auto"/>
        <w:left w:val="none" w:sz="0" w:space="0" w:color="auto"/>
        <w:bottom w:val="none" w:sz="0" w:space="0" w:color="auto"/>
        <w:right w:val="none" w:sz="0" w:space="0" w:color="auto"/>
      </w:divBdr>
    </w:div>
    <w:div w:id="530071206">
      <w:bodyDiv w:val="1"/>
      <w:marLeft w:val="0"/>
      <w:marRight w:val="0"/>
      <w:marTop w:val="0"/>
      <w:marBottom w:val="0"/>
      <w:divBdr>
        <w:top w:val="none" w:sz="0" w:space="0" w:color="auto"/>
        <w:left w:val="none" w:sz="0" w:space="0" w:color="auto"/>
        <w:bottom w:val="none" w:sz="0" w:space="0" w:color="auto"/>
        <w:right w:val="none" w:sz="0" w:space="0" w:color="auto"/>
      </w:divBdr>
    </w:div>
    <w:div w:id="531846516">
      <w:bodyDiv w:val="1"/>
      <w:marLeft w:val="0"/>
      <w:marRight w:val="0"/>
      <w:marTop w:val="0"/>
      <w:marBottom w:val="0"/>
      <w:divBdr>
        <w:top w:val="none" w:sz="0" w:space="0" w:color="auto"/>
        <w:left w:val="none" w:sz="0" w:space="0" w:color="auto"/>
        <w:bottom w:val="none" w:sz="0" w:space="0" w:color="auto"/>
        <w:right w:val="none" w:sz="0" w:space="0" w:color="auto"/>
      </w:divBdr>
    </w:div>
    <w:div w:id="534731629">
      <w:bodyDiv w:val="1"/>
      <w:marLeft w:val="0"/>
      <w:marRight w:val="0"/>
      <w:marTop w:val="0"/>
      <w:marBottom w:val="0"/>
      <w:divBdr>
        <w:top w:val="none" w:sz="0" w:space="0" w:color="auto"/>
        <w:left w:val="none" w:sz="0" w:space="0" w:color="auto"/>
        <w:bottom w:val="none" w:sz="0" w:space="0" w:color="auto"/>
        <w:right w:val="none" w:sz="0" w:space="0" w:color="auto"/>
      </w:divBdr>
    </w:div>
    <w:div w:id="535429699">
      <w:bodyDiv w:val="1"/>
      <w:marLeft w:val="0"/>
      <w:marRight w:val="0"/>
      <w:marTop w:val="0"/>
      <w:marBottom w:val="0"/>
      <w:divBdr>
        <w:top w:val="none" w:sz="0" w:space="0" w:color="auto"/>
        <w:left w:val="none" w:sz="0" w:space="0" w:color="auto"/>
        <w:bottom w:val="none" w:sz="0" w:space="0" w:color="auto"/>
        <w:right w:val="none" w:sz="0" w:space="0" w:color="auto"/>
      </w:divBdr>
    </w:div>
    <w:div w:id="540213915">
      <w:bodyDiv w:val="1"/>
      <w:marLeft w:val="0"/>
      <w:marRight w:val="0"/>
      <w:marTop w:val="0"/>
      <w:marBottom w:val="0"/>
      <w:divBdr>
        <w:top w:val="none" w:sz="0" w:space="0" w:color="auto"/>
        <w:left w:val="none" w:sz="0" w:space="0" w:color="auto"/>
        <w:bottom w:val="none" w:sz="0" w:space="0" w:color="auto"/>
        <w:right w:val="none" w:sz="0" w:space="0" w:color="auto"/>
      </w:divBdr>
    </w:div>
    <w:div w:id="541748771">
      <w:bodyDiv w:val="1"/>
      <w:marLeft w:val="0"/>
      <w:marRight w:val="0"/>
      <w:marTop w:val="0"/>
      <w:marBottom w:val="0"/>
      <w:divBdr>
        <w:top w:val="none" w:sz="0" w:space="0" w:color="auto"/>
        <w:left w:val="none" w:sz="0" w:space="0" w:color="auto"/>
        <w:bottom w:val="none" w:sz="0" w:space="0" w:color="auto"/>
        <w:right w:val="none" w:sz="0" w:space="0" w:color="auto"/>
      </w:divBdr>
    </w:div>
    <w:div w:id="544217502">
      <w:bodyDiv w:val="1"/>
      <w:marLeft w:val="0"/>
      <w:marRight w:val="0"/>
      <w:marTop w:val="0"/>
      <w:marBottom w:val="0"/>
      <w:divBdr>
        <w:top w:val="none" w:sz="0" w:space="0" w:color="auto"/>
        <w:left w:val="none" w:sz="0" w:space="0" w:color="auto"/>
        <w:bottom w:val="none" w:sz="0" w:space="0" w:color="auto"/>
        <w:right w:val="none" w:sz="0" w:space="0" w:color="auto"/>
      </w:divBdr>
    </w:div>
    <w:div w:id="550310752">
      <w:bodyDiv w:val="1"/>
      <w:marLeft w:val="0"/>
      <w:marRight w:val="0"/>
      <w:marTop w:val="0"/>
      <w:marBottom w:val="0"/>
      <w:divBdr>
        <w:top w:val="none" w:sz="0" w:space="0" w:color="auto"/>
        <w:left w:val="none" w:sz="0" w:space="0" w:color="auto"/>
        <w:bottom w:val="none" w:sz="0" w:space="0" w:color="auto"/>
        <w:right w:val="none" w:sz="0" w:space="0" w:color="auto"/>
      </w:divBdr>
    </w:div>
    <w:div w:id="553393996">
      <w:bodyDiv w:val="1"/>
      <w:marLeft w:val="0"/>
      <w:marRight w:val="0"/>
      <w:marTop w:val="0"/>
      <w:marBottom w:val="0"/>
      <w:divBdr>
        <w:top w:val="none" w:sz="0" w:space="0" w:color="auto"/>
        <w:left w:val="none" w:sz="0" w:space="0" w:color="auto"/>
        <w:bottom w:val="none" w:sz="0" w:space="0" w:color="auto"/>
        <w:right w:val="none" w:sz="0" w:space="0" w:color="auto"/>
      </w:divBdr>
    </w:div>
    <w:div w:id="553734362">
      <w:bodyDiv w:val="1"/>
      <w:marLeft w:val="0"/>
      <w:marRight w:val="0"/>
      <w:marTop w:val="0"/>
      <w:marBottom w:val="0"/>
      <w:divBdr>
        <w:top w:val="none" w:sz="0" w:space="0" w:color="auto"/>
        <w:left w:val="none" w:sz="0" w:space="0" w:color="auto"/>
        <w:bottom w:val="none" w:sz="0" w:space="0" w:color="auto"/>
        <w:right w:val="none" w:sz="0" w:space="0" w:color="auto"/>
      </w:divBdr>
    </w:div>
    <w:div w:id="560676318">
      <w:bodyDiv w:val="1"/>
      <w:marLeft w:val="0"/>
      <w:marRight w:val="0"/>
      <w:marTop w:val="0"/>
      <w:marBottom w:val="0"/>
      <w:divBdr>
        <w:top w:val="none" w:sz="0" w:space="0" w:color="auto"/>
        <w:left w:val="none" w:sz="0" w:space="0" w:color="auto"/>
        <w:bottom w:val="none" w:sz="0" w:space="0" w:color="auto"/>
        <w:right w:val="none" w:sz="0" w:space="0" w:color="auto"/>
      </w:divBdr>
    </w:div>
    <w:div w:id="563177366">
      <w:bodyDiv w:val="1"/>
      <w:marLeft w:val="0"/>
      <w:marRight w:val="0"/>
      <w:marTop w:val="0"/>
      <w:marBottom w:val="0"/>
      <w:divBdr>
        <w:top w:val="none" w:sz="0" w:space="0" w:color="auto"/>
        <w:left w:val="none" w:sz="0" w:space="0" w:color="auto"/>
        <w:bottom w:val="none" w:sz="0" w:space="0" w:color="auto"/>
        <w:right w:val="none" w:sz="0" w:space="0" w:color="auto"/>
      </w:divBdr>
    </w:div>
    <w:div w:id="565258469">
      <w:bodyDiv w:val="1"/>
      <w:marLeft w:val="0"/>
      <w:marRight w:val="0"/>
      <w:marTop w:val="0"/>
      <w:marBottom w:val="0"/>
      <w:divBdr>
        <w:top w:val="none" w:sz="0" w:space="0" w:color="auto"/>
        <w:left w:val="none" w:sz="0" w:space="0" w:color="auto"/>
        <w:bottom w:val="none" w:sz="0" w:space="0" w:color="auto"/>
        <w:right w:val="none" w:sz="0" w:space="0" w:color="auto"/>
      </w:divBdr>
    </w:div>
    <w:div w:id="568003744">
      <w:bodyDiv w:val="1"/>
      <w:marLeft w:val="0"/>
      <w:marRight w:val="0"/>
      <w:marTop w:val="0"/>
      <w:marBottom w:val="0"/>
      <w:divBdr>
        <w:top w:val="none" w:sz="0" w:space="0" w:color="auto"/>
        <w:left w:val="none" w:sz="0" w:space="0" w:color="auto"/>
        <w:bottom w:val="none" w:sz="0" w:space="0" w:color="auto"/>
        <w:right w:val="none" w:sz="0" w:space="0" w:color="auto"/>
      </w:divBdr>
    </w:div>
    <w:div w:id="570965703">
      <w:bodyDiv w:val="1"/>
      <w:marLeft w:val="0"/>
      <w:marRight w:val="0"/>
      <w:marTop w:val="0"/>
      <w:marBottom w:val="0"/>
      <w:divBdr>
        <w:top w:val="none" w:sz="0" w:space="0" w:color="auto"/>
        <w:left w:val="none" w:sz="0" w:space="0" w:color="auto"/>
        <w:bottom w:val="none" w:sz="0" w:space="0" w:color="auto"/>
        <w:right w:val="none" w:sz="0" w:space="0" w:color="auto"/>
      </w:divBdr>
    </w:div>
    <w:div w:id="571505726">
      <w:bodyDiv w:val="1"/>
      <w:marLeft w:val="0"/>
      <w:marRight w:val="0"/>
      <w:marTop w:val="0"/>
      <w:marBottom w:val="0"/>
      <w:divBdr>
        <w:top w:val="none" w:sz="0" w:space="0" w:color="auto"/>
        <w:left w:val="none" w:sz="0" w:space="0" w:color="auto"/>
        <w:bottom w:val="none" w:sz="0" w:space="0" w:color="auto"/>
        <w:right w:val="none" w:sz="0" w:space="0" w:color="auto"/>
      </w:divBdr>
    </w:div>
    <w:div w:id="573005463">
      <w:bodyDiv w:val="1"/>
      <w:marLeft w:val="0"/>
      <w:marRight w:val="0"/>
      <w:marTop w:val="0"/>
      <w:marBottom w:val="0"/>
      <w:divBdr>
        <w:top w:val="none" w:sz="0" w:space="0" w:color="auto"/>
        <w:left w:val="none" w:sz="0" w:space="0" w:color="auto"/>
        <w:bottom w:val="none" w:sz="0" w:space="0" w:color="auto"/>
        <w:right w:val="none" w:sz="0" w:space="0" w:color="auto"/>
      </w:divBdr>
    </w:div>
    <w:div w:id="574776297">
      <w:bodyDiv w:val="1"/>
      <w:marLeft w:val="0"/>
      <w:marRight w:val="0"/>
      <w:marTop w:val="0"/>
      <w:marBottom w:val="0"/>
      <w:divBdr>
        <w:top w:val="none" w:sz="0" w:space="0" w:color="auto"/>
        <w:left w:val="none" w:sz="0" w:space="0" w:color="auto"/>
        <w:bottom w:val="none" w:sz="0" w:space="0" w:color="auto"/>
        <w:right w:val="none" w:sz="0" w:space="0" w:color="auto"/>
      </w:divBdr>
    </w:div>
    <w:div w:id="575819002">
      <w:bodyDiv w:val="1"/>
      <w:marLeft w:val="0"/>
      <w:marRight w:val="0"/>
      <w:marTop w:val="0"/>
      <w:marBottom w:val="0"/>
      <w:divBdr>
        <w:top w:val="none" w:sz="0" w:space="0" w:color="auto"/>
        <w:left w:val="none" w:sz="0" w:space="0" w:color="auto"/>
        <w:bottom w:val="none" w:sz="0" w:space="0" w:color="auto"/>
        <w:right w:val="none" w:sz="0" w:space="0" w:color="auto"/>
      </w:divBdr>
    </w:div>
    <w:div w:id="576939028">
      <w:bodyDiv w:val="1"/>
      <w:marLeft w:val="0"/>
      <w:marRight w:val="0"/>
      <w:marTop w:val="0"/>
      <w:marBottom w:val="0"/>
      <w:divBdr>
        <w:top w:val="none" w:sz="0" w:space="0" w:color="auto"/>
        <w:left w:val="none" w:sz="0" w:space="0" w:color="auto"/>
        <w:bottom w:val="none" w:sz="0" w:space="0" w:color="auto"/>
        <w:right w:val="none" w:sz="0" w:space="0" w:color="auto"/>
      </w:divBdr>
    </w:div>
    <w:div w:id="582681999">
      <w:bodyDiv w:val="1"/>
      <w:marLeft w:val="0"/>
      <w:marRight w:val="0"/>
      <w:marTop w:val="0"/>
      <w:marBottom w:val="0"/>
      <w:divBdr>
        <w:top w:val="none" w:sz="0" w:space="0" w:color="auto"/>
        <w:left w:val="none" w:sz="0" w:space="0" w:color="auto"/>
        <w:bottom w:val="none" w:sz="0" w:space="0" w:color="auto"/>
        <w:right w:val="none" w:sz="0" w:space="0" w:color="auto"/>
      </w:divBdr>
    </w:div>
    <w:div w:id="585189754">
      <w:bodyDiv w:val="1"/>
      <w:marLeft w:val="0"/>
      <w:marRight w:val="0"/>
      <w:marTop w:val="0"/>
      <w:marBottom w:val="0"/>
      <w:divBdr>
        <w:top w:val="none" w:sz="0" w:space="0" w:color="auto"/>
        <w:left w:val="none" w:sz="0" w:space="0" w:color="auto"/>
        <w:bottom w:val="none" w:sz="0" w:space="0" w:color="auto"/>
        <w:right w:val="none" w:sz="0" w:space="0" w:color="auto"/>
      </w:divBdr>
    </w:div>
    <w:div w:id="590314797">
      <w:bodyDiv w:val="1"/>
      <w:marLeft w:val="0"/>
      <w:marRight w:val="0"/>
      <w:marTop w:val="0"/>
      <w:marBottom w:val="0"/>
      <w:divBdr>
        <w:top w:val="none" w:sz="0" w:space="0" w:color="auto"/>
        <w:left w:val="none" w:sz="0" w:space="0" w:color="auto"/>
        <w:bottom w:val="none" w:sz="0" w:space="0" w:color="auto"/>
        <w:right w:val="none" w:sz="0" w:space="0" w:color="auto"/>
      </w:divBdr>
    </w:div>
    <w:div w:id="592855720">
      <w:bodyDiv w:val="1"/>
      <w:marLeft w:val="0"/>
      <w:marRight w:val="0"/>
      <w:marTop w:val="0"/>
      <w:marBottom w:val="0"/>
      <w:divBdr>
        <w:top w:val="none" w:sz="0" w:space="0" w:color="auto"/>
        <w:left w:val="none" w:sz="0" w:space="0" w:color="auto"/>
        <w:bottom w:val="none" w:sz="0" w:space="0" w:color="auto"/>
        <w:right w:val="none" w:sz="0" w:space="0" w:color="auto"/>
      </w:divBdr>
    </w:div>
    <w:div w:id="596135055">
      <w:bodyDiv w:val="1"/>
      <w:marLeft w:val="0"/>
      <w:marRight w:val="0"/>
      <w:marTop w:val="0"/>
      <w:marBottom w:val="0"/>
      <w:divBdr>
        <w:top w:val="none" w:sz="0" w:space="0" w:color="auto"/>
        <w:left w:val="none" w:sz="0" w:space="0" w:color="auto"/>
        <w:bottom w:val="none" w:sz="0" w:space="0" w:color="auto"/>
        <w:right w:val="none" w:sz="0" w:space="0" w:color="auto"/>
      </w:divBdr>
    </w:div>
    <w:div w:id="597174023">
      <w:bodyDiv w:val="1"/>
      <w:marLeft w:val="0"/>
      <w:marRight w:val="0"/>
      <w:marTop w:val="0"/>
      <w:marBottom w:val="0"/>
      <w:divBdr>
        <w:top w:val="none" w:sz="0" w:space="0" w:color="auto"/>
        <w:left w:val="none" w:sz="0" w:space="0" w:color="auto"/>
        <w:bottom w:val="none" w:sz="0" w:space="0" w:color="auto"/>
        <w:right w:val="none" w:sz="0" w:space="0" w:color="auto"/>
      </w:divBdr>
    </w:div>
    <w:div w:id="598172872">
      <w:bodyDiv w:val="1"/>
      <w:marLeft w:val="0"/>
      <w:marRight w:val="0"/>
      <w:marTop w:val="0"/>
      <w:marBottom w:val="0"/>
      <w:divBdr>
        <w:top w:val="none" w:sz="0" w:space="0" w:color="auto"/>
        <w:left w:val="none" w:sz="0" w:space="0" w:color="auto"/>
        <w:bottom w:val="none" w:sz="0" w:space="0" w:color="auto"/>
        <w:right w:val="none" w:sz="0" w:space="0" w:color="auto"/>
      </w:divBdr>
    </w:div>
    <w:div w:id="598954403">
      <w:bodyDiv w:val="1"/>
      <w:marLeft w:val="0"/>
      <w:marRight w:val="0"/>
      <w:marTop w:val="0"/>
      <w:marBottom w:val="0"/>
      <w:divBdr>
        <w:top w:val="none" w:sz="0" w:space="0" w:color="auto"/>
        <w:left w:val="none" w:sz="0" w:space="0" w:color="auto"/>
        <w:bottom w:val="none" w:sz="0" w:space="0" w:color="auto"/>
        <w:right w:val="none" w:sz="0" w:space="0" w:color="auto"/>
      </w:divBdr>
    </w:div>
    <w:div w:id="600339594">
      <w:bodyDiv w:val="1"/>
      <w:marLeft w:val="0"/>
      <w:marRight w:val="0"/>
      <w:marTop w:val="0"/>
      <w:marBottom w:val="0"/>
      <w:divBdr>
        <w:top w:val="none" w:sz="0" w:space="0" w:color="auto"/>
        <w:left w:val="none" w:sz="0" w:space="0" w:color="auto"/>
        <w:bottom w:val="none" w:sz="0" w:space="0" w:color="auto"/>
        <w:right w:val="none" w:sz="0" w:space="0" w:color="auto"/>
      </w:divBdr>
    </w:div>
    <w:div w:id="604459946">
      <w:bodyDiv w:val="1"/>
      <w:marLeft w:val="0"/>
      <w:marRight w:val="0"/>
      <w:marTop w:val="0"/>
      <w:marBottom w:val="0"/>
      <w:divBdr>
        <w:top w:val="none" w:sz="0" w:space="0" w:color="auto"/>
        <w:left w:val="none" w:sz="0" w:space="0" w:color="auto"/>
        <w:bottom w:val="none" w:sz="0" w:space="0" w:color="auto"/>
        <w:right w:val="none" w:sz="0" w:space="0" w:color="auto"/>
      </w:divBdr>
    </w:div>
    <w:div w:id="606161645">
      <w:bodyDiv w:val="1"/>
      <w:marLeft w:val="0"/>
      <w:marRight w:val="0"/>
      <w:marTop w:val="0"/>
      <w:marBottom w:val="0"/>
      <w:divBdr>
        <w:top w:val="none" w:sz="0" w:space="0" w:color="auto"/>
        <w:left w:val="none" w:sz="0" w:space="0" w:color="auto"/>
        <w:bottom w:val="none" w:sz="0" w:space="0" w:color="auto"/>
        <w:right w:val="none" w:sz="0" w:space="0" w:color="auto"/>
      </w:divBdr>
    </w:div>
    <w:div w:id="606619425">
      <w:bodyDiv w:val="1"/>
      <w:marLeft w:val="0"/>
      <w:marRight w:val="0"/>
      <w:marTop w:val="0"/>
      <w:marBottom w:val="0"/>
      <w:divBdr>
        <w:top w:val="none" w:sz="0" w:space="0" w:color="auto"/>
        <w:left w:val="none" w:sz="0" w:space="0" w:color="auto"/>
        <w:bottom w:val="none" w:sz="0" w:space="0" w:color="auto"/>
        <w:right w:val="none" w:sz="0" w:space="0" w:color="auto"/>
      </w:divBdr>
    </w:div>
    <w:div w:id="614869257">
      <w:bodyDiv w:val="1"/>
      <w:marLeft w:val="0"/>
      <w:marRight w:val="0"/>
      <w:marTop w:val="0"/>
      <w:marBottom w:val="0"/>
      <w:divBdr>
        <w:top w:val="none" w:sz="0" w:space="0" w:color="auto"/>
        <w:left w:val="none" w:sz="0" w:space="0" w:color="auto"/>
        <w:bottom w:val="none" w:sz="0" w:space="0" w:color="auto"/>
        <w:right w:val="none" w:sz="0" w:space="0" w:color="auto"/>
      </w:divBdr>
    </w:div>
    <w:div w:id="616645347">
      <w:bodyDiv w:val="1"/>
      <w:marLeft w:val="0"/>
      <w:marRight w:val="0"/>
      <w:marTop w:val="0"/>
      <w:marBottom w:val="0"/>
      <w:divBdr>
        <w:top w:val="none" w:sz="0" w:space="0" w:color="auto"/>
        <w:left w:val="none" w:sz="0" w:space="0" w:color="auto"/>
        <w:bottom w:val="none" w:sz="0" w:space="0" w:color="auto"/>
        <w:right w:val="none" w:sz="0" w:space="0" w:color="auto"/>
      </w:divBdr>
    </w:div>
    <w:div w:id="616645935">
      <w:bodyDiv w:val="1"/>
      <w:marLeft w:val="0"/>
      <w:marRight w:val="0"/>
      <w:marTop w:val="0"/>
      <w:marBottom w:val="0"/>
      <w:divBdr>
        <w:top w:val="none" w:sz="0" w:space="0" w:color="auto"/>
        <w:left w:val="none" w:sz="0" w:space="0" w:color="auto"/>
        <w:bottom w:val="none" w:sz="0" w:space="0" w:color="auto"/>
        <w:right w:val="none" w:sz="0" w:space="0" w:color="auto"/>
      </w:divBdr>
    </w:div>
    <w:div w:id="618993037">
      <w:bodyDiv w:val="1"/>
      <w:marLeft w:val="0"/>
      <w:marRight w:val="0"/>
      <w:marTop w:val="0"/>
      <w:marBottom w:val="0"/>
      <w:divBdr>
        <w:top w:val="none" w:sz="0" w:space="0" w:color="auto"/>
        <w:left w:val="none" w:sz="0" w:space="0" w:color="auto"/>
        <w:bottom w:val="none" w:sz="0" w:space="0" w:color="auto"/>
        <w:right w:val="none" w:sz="0" w:space="0" w:color="auto"/>
      </w:divBdr>
    </w:div>
    <w:div w:id="626854514">
      <w:bodyDiv w:val="1"/>
      <w:marLeft w:val="0"/>
      <w:marRight w:val="0"/>
      <w:marTop w:val="0"/>
      <w:marBottom w:val="0"/>
      <w:divBdr>
        <w:top w:val="none" w:sz="0" w:space="0" w:color="auto"/>
        <w:left w:val="none" w:sz="0" w:space="0" w:color="auto"/>
        <w:bottom w:val="none" w:sz="0" w:space="0" w:color="auto"/>
        <w:right w:val="none" w:sz="0" w:space="0" w:color="auto"/>
      </w:divBdr>
    </w:div>
    <w:div w:id="632174109">
      <w:bodyDiv w:val="1"/>
      <w:marLeft w:val="0"/>
      <w:marRight w:val="0"/>
      <w:marTop w:val="0"/>
      <w:marBottom w:val="0"/>
      <w:divBdr>
        <w:top w:val="none" w:sz="0" w:space="0" w:color="auto"/>
        <w:left w:val="none" w:sz="0" w:space="0" w:color="auto"/>
        <w:bottom w:val="none" w:sz="0" w:space="0" w:color="auto"/>
        <w:right w:val="none" w:sz="0" w:space="0" w:color="auto"/>
      </w:divBdr>
    </w:div>
    <w:div w:id="634022709">
      <w:bodyDiv w:val="1"/>
      <w:marLeft w:val="0"/>
      <w:marRight w:val="0"/>
      <w:marTop w:val="0"/>
      <w:marBottom w:val="0"/>
      <w:divBdr>
        <w:top w:val="none" w:sz="0" w:space="0" w:color="auto"/>
        <w:left w:val="none" w:sz="0" w:space="0" w:color="auto"/>
        <w:bottom w:val="none" w:sz="0" w:space="0" w:color="auto"/>
        <w:right w:val="none" w:sz="0" w:space="0" w:color="auto"/>
      </w:divBdr>
    </w:div>
    <w:div w:id="642931898">
      <w:bodyDiv w:val="1"/>
      <w:marLeft w:val="0"/>
      <w:marRight w:val="0"/>
      <w:marTop w:val="0"/>
      <w:marBottom w:val="0"/>
      <w:divBdr>
        <w:top w:val="none" w:sz="0" w:space="0" w:color="auto"/>
        <w:left w:val="none" w:sz="0" w:space="0" w:color="auto"/>
        <w:bottom w:val="none" w:sz="0" w:space="0" w:color="auto"/>
        <w:right w:val="none" w:sz="0" w:space="0" w:color="auto"/>
      </w:divBdr>
    </w:div>
    <w:div w:id="644819311">
      <w:bodyDiv w:val="1"/>
      <w:marLeft w:val="0"/>
      <w:marRight w:val="0"/>
      <w:marTop w:val="0"/>
      <w:marBottom w:val="0"/>
      <w:divBdr>
        <w:top w:val="none" w:sz="0" w:space="0" w:color="auto"/>
        <w:left w:val="none" w:sz="0" w:space="0" w:color="auto"/>
        <w:bottom w:val="none" w:sz="0" w:space="0" w:color="auto"/>
        <w:right w:val="none" w:sz="0" w:space="0" w:color="auto"/>
      </w:divBdr>
    </w:div>
    <w:div w:id="645282459">
      <w:bodyDiv w:val="1"/>
      <w:marLeft w:val="0"/>
      <w:marRight w:val="0"/>
      <w:marTop w:val="0"/>
      <w:marBottom w:val="0"/>
      <w:divBdr>
        <w:top w:val="none" w:sz="0" w:space="0" w:color="auto"/>
        <w:left w:val="none" w:sz="0" w:space="0" w:color="auto"/>
        <w:bottom w:val="none" w:sz="0" w:space="0" w:color="auto"/>
        <w:right w:val="none" w:sz="0" w:space="0" w:color="auto"/>
      </w:divBdr>
    </w:div>
    <w:div w:id="650643498">
      <w:bodyDiv w:val="1"/>
      <w:marLeft w:val="0"/>
      <w:marRight w:val="0"/>
      <w:marTop w:val="0"/>
      <w:marBottom w:val="0"/>
      <w:divBdr>
        <w:top w:val="none" w:sz="0" w:space="0" w:color="auto"/>
        <w:left w:val="none" w:sz="0" w:space="0" w:color="auto"/>
        <w:bottom w:val="none" w:sz="0" w:space="0" w:color="auto"/>
        <w:right w:val="none" w:sz="0" w:space="0" w:color="auto"/>
      </w:divBdr>
    </w:div>
    <w:div w:id="651836121">
      <w:bodyDiv w:val="1"/>
      <w:marLeft w:val="0"/>
      <w:marRight w:val="0"/>
      <w:marTop w:val="0"/>
      <w:marBottom w:val="0"/>
      <w:divBdr>
        <w:top w:val="none" w:sz="0" w:space="0" w:color="auto"/>
        <w:left w:val="none" w:sz="0" w:space="0" w:color="auto"/>
        <w:bottom w:val="none" w:sz="0" w:space="0" w:color="auto"/>
        <w:right w:val="none" w:sz="0" w:space="0" w:color="auto"/>
      </w:divBdr>
    </w:div>
    <w:div w:id="652028055">
      <w:bodyDiv w:val="1"/>
      <w:marLeft w:val="0"/>
      <w:marRight w:val="0"/>
      <w:marTop w:val="0"/>
      <w:marBottom w:val="0"/>
      <w:divBdr>
        <w:top w:val="none" w:sz="0" w:space="0" w:color="auto"/>
        <w:left w:val="none" w:sz="0" w:space="0" w:color="auto"/>
        <w:bottom w:val="none" w:sz="0" w:space="0" w:color="auto"/>
        <w:right w:val="none" w:sz="0" w:space="0" w:color="auto"/>
      </w:divBdr>
    </w:div>
    <w:div w:id="652607656">
      <w:bodyDiv w:val="1"/>
      <w:marLeft w:val="0"/>
      <w:marRight w:val="0"/>
      <w:marTop w:val="0"/>
      <w:marBottom w:val="0"/>
      <w:divBdr>
        <w:top w:val="none" w:sz="0" w:space="0" w:color="auto"/>
        <w:left w:val="none" w:sz="0" w:space="0" w:color="auto"/>
        <w:bottom w:val="none" w:sz="0" w:space="0" w:color="auto"/>
        <w:right w:val="none" w:sz="0" w:space="0" w:color="auto"/>
      </w:divBdr>
    </w:div>
    <w:div w:id="666176752">
      <w:bodyDiv w:val="1"/>
      <w:marLeft w:val="0"/>
      <w:marRight w:val="0"/>
      <w:marTop w:val="0"/>
      <w:marBottom w:val="0"/>
      <w:divBdr>
        <w:top w:val="none" w:sz="0" w:space="0" w:color="auto"/>
        <w:left w:val="none" w:sz="0" w:space="0" w:color="auto"/>
        <w:bottom w:val="none" w:sz="0" w:space="0" w:color="auto"/>
        <w:right w:val="none" w:sz="0" w:space="0" w:color="auto"/>
      </w:divBdr>
    </w:div>
    <w:div w:id="666980751">
      <w:bodyDiv w:val="1"/>
      <w:marLeft w:val="0"/>
      <w:marRight w:val="0"/>
      <w:marTop w:val="0"/>
      <w:marBottom w:val="0"/>
      <w:divBdr>
        <w:top w:val="none" w:sz="0" w:space="0" w:color="auto"/>
        <w:left w:val="none" w:sz="0" w:space="0" w:color="auto"/>
        <w:bottom w:val="none" w:sz="0" w:space="0" w:color="auto"/>
        <w:right w:val="none" w:sz="0" w:space="0" w:color="auto"/>
      </w:divBdr>
    </w:div>
    <w:div w:id="669910403">
      <w:bodyDiv w:val="1"/>
      <w:marLeft w:val="0"/>
      <w:marRight w:val="0"/>
      <w:marTop w:val="0"/>
      <w:marBottom w:val="0"/>
      <w:divBdr>
        <w:top w:val="none" w:sz="0" w:space="0" w:color="auto"/>
        <w:left w:val="none" w:sz="0" w:space="0" w:color="auto"/>
        <w:bottom w:val="none" w:sz="0" w:space="0" w:color="auto"/>
        <w:right w:val="none" w:sz="0" w:space="0" w:color="auto"/>
      </w:divBdr>
    </w:div>
    <w:div w:id="673072723">
      <w:bodyDiv w:val="1"/>
      <w:marLeft w:val="0"/>
      <w:marRight w:val="0"/>
      <w:marTop w:val="0"/>
      <w:marBottom w:val="0"/>
      <w:divBdr>
        <w:top w:val="none" w:sz="0" w:space="0" w:color="auto"/>
        <w:left w:val="none" w:sz="0" w:space="0" w:color="auto"/>
        <w:bottom w:val="none" w:sz="0" w:space="0" w:color="auto"/>
        <w:right w:val="none" w:sz="0" w:space="0" w:color="auto"/>
      </w:divBdr>
    </w:div>
    <w:div w:id="676153729">
      <w:bodyDiv w:val="1"/>
      <w:marLeft w:val="0"/>
      <w:marRight w:val="0"/>
      <w:marTop w:val="0"/>
      <w:marBottom w:val="0"/>
      <w:divBdr>
        <w:top w:val="none" w:sz="0" w:space="0" w:color="auto"/>
        <w:left w:val="none" w:sz="0" w:space="0" w:color="auto"/>
        <w:bottom w:val="none" w:sz="0" w:space="0" w:color="auto"/>
        <w:right w:val="none" w:sz="0" w:space="0" w:color="auto"/>
      </w:divBdr>
    </w:div>
    <w:div w:id="676351655">
      <w:bodyDiv w:val="1"/>
      <w:marLeft w:val="0"/>
      <w:marRight w:val="0"/>
      <w:marTop w:val="0"/>
      <w:marBottom w:val="0"/>
      <w:divBdr>
        <w:top w:val="none" w:sz="0" w:space="0" w:color="auto"/>
        <w:left w:val="none" w:sz="0" w:space="0" w:color="auto"/>
        <w:bottom w:val="none" w:sz="0" w:space="0" w:color="auto"/>
        <w:right w:val="none" w:sz="0" w:space="0" w:color="auto"/>
      </w:divBdr>
    </w:div>
    <w:div w:id="678040745">
      <w:bodyDiv w:val="1"/>
      <w:marLeft w:val="0"/>
      <w:marRight w:val="0"/>
      <w:marTop w:val="0"/>
      <w:marBottom w:val="0"/>
      <w:divBdr>
        <w:top w:val="none" w:sz="0" w:space="0" w:color="auto"/>
        <w:left w:val="none" w:sz="0" w:space="0" w:color="auto"/>
        <w:bottom w:val="none" w:sz="0" w:space="0" w:color="auto"/>
        <w:right w:val="none" w:sz="0" w:space="0" w:color="auto"/>
      </w:divBdr>
    </w:div>
    <w:div w:id="678311763">
      <w:bodyDiv w:val="1"/>
      <w:marLeft w:val="0"/>
      <w:marRight w:val="0"/>
      <w:marTop w:val="0"/>
      <w:marBottom w:val="0"/>
      <w:divBdr>
        <w:top w:val="none" w:sz="0" w:space="0" w:color="auto"/>
        <w:left w:val="none" w:sz="0" w:space="0" w:color="auto"/>
        <w:bottom w:val="none" w:sz="0" w:space="0" w:color="auto"/>
        <w:right w:val="none" w:sz="0" w:space="0" w:color="auto"/>
      </w:divBdr>
    </w:div>
    <w:div w:id="681204152">
      <w:bodyDiv w:val="1"/>
      <w:marLeft w:val="0"/>
      <w:marRight w:val="0"/>
      <w:marTop w:val="0"/>
      <w:marBottom w:val="0"/>
      <w:divBdr>
        <w:top w:val="none" w:sz="0" w:space="0" w:color="auto"/>
        <w:left w:val="none" w:sz="0" w:space="0" w:color="auto"/>
        <w:bottom w:val="none" w:sz="0" w:space="0" w:color="auto"/>
        <w:right w:val="none" w:sz="0" w:space="0" w:color="auto"/>
      </w:divBdr>
    </w:div>
    <w:div w:id="684864427">
      <w:bodyDiv w:val="1"/>
      <w:marLeft w:val="0"/>
      <w:marRight w:val="0"/>
      <w:marTop w:val="0"/>
      <w:marBottom w:val="0"/>
      <w:divBdr>
        <w:top w:val="none" w:sz="0" w:space="0" w:color="auto"/>
        <w:left w:val="none" w:sz="0" w:space="0" w:color="auto"/>
        <w:bottom w:val="none" w:sz="0" w:space="0" w:color="auto"/>
        <w:right w:val="none" w:sz="0" w:space="0" w:color="auto"/>
      </w:divBdr>
    </w:div>
    <w:div w:id="686907486">
      <w:bodyDiv w:val="1"/>
      <w:marLeft w:val="0"/>
      <w:marRight w:val="0"/>
      <w:marTop w:val="0"/>
      <w:marBottom w:val="0"/>
      <w:divBdr>
        <w:top w:val="none" w:sz="0" w:space="0" w:color="auto"/>
        <w:left w:val="none" w:sz="0" w:space="0" w:color="auto"/>
        <w:bottom w:val="none" w:sz="0" w:space="0" w:color="auto"/>
        <w:right w:val="none" w:sz="0" w:space="0" w:color="auto"/>
      </w:divBdr>
    </w:div>
    <w:div w:id="688679237">
      <w:bodyDiv w:val="1"/>
      <w:marLeft w:val="0"/>
      <w:marRight w:val="0"/>
      <w:marTop w:val="0"/>
      <w:marBottom w:val="0"/>
      <w:divBdr>
        <w:top w:val="none" w:sz="0" w:space="0" w:color="auto"/>
        <w:left w:val="none" w:sz="0" w:space="0" w:color="auto"/>
        <w:bottom w:val="none" w:sz="0" w:space="0" w:color="auto"/>
        <w:right w:val="none" w:sz="0" w:space="0" w:color="auto"/>
      </w:divBdr>
    </w:div>
    <w:div w:id="689187912">
      <w:bodyDiv w:val="1"/>
      <w:marLeft w:val="0"/>
      <w:marRight w:val="0"/>
      <w:marTop w:val="0"/>
      <w:marBottom w:val="0"/>
      <w:divBdr>
        <w:top w:val="none" w:sz="0" w:space="0" w:color="auto"/>
        <w:left w:val="none" w:sz="0" w:space="0" w:color="auto"/>
        <w:bottom w:val="none" w:sz="0" w:space="0" w:color="auto"/>
        <w:right w:val="none" w:sz="0" w:space="0" w:color="auto"/>
      </w:divBdr>
    </w:div>
    <w:div w:id="691996025">
      <w:bodyDiv w:val="1"/>
      <w:marLeft w:val="0"/>
      <w:marRight w:val="0"/>
      <w:marTop w:val="0"/>
      <w:marBottom w:val="0"/>
      <w:divBdr>
        <w:top w:val="none" w:sz="0" w:space="0" w:color="auto"/>
        <w:left w:val="none" w:sz="0" w:space="0" w:color="auto"/>
        <w:bottom w:val="none" w:sz="0" w:space="0" w:color="auto"/>
        <w:right w:val="none" w:sz="0" w:space="0" w:color="auto"/>
      </w:divBdr>
    </w:div>
    <w:div w:id="693461059">
      <w:bodyDiv w:val="1"/>
      <w:marLeft w:val="0"/>
      <w:marRight w:val="0"/>
      <w:marTop w:val="0"/>
      <w:marBottom w:val="0"/>
      <w:divBdr>
        <w:top w:val="none" w:sz="0" w:space="0" w:color="auto"/>
        <w:left w:val="none" w:sz="0" w:space="0" w:color="auto"/>
        <w:bottom w:val="none" w:sz="0" w:space="0" w:color="auto"/>
        <w:right w:val="none" w:sz="0" w:space="0" w:color="auto"/>
      </w:divBdr>
    </w:div>
    <w:div w:id="703868217">
      <w:bodyDiv w:val="1"/>
      <w:marLeft w:val="0"/>
      <w:marRight w:val="0"/>
      <w:marTop w:val="0"/>
      <w:marBottom w:val="0"/>
      <w:divBdr>
        <w:top w:val="none" w:sz="0" w:space="0" w:color="auto"/>
        <w:left w:val="none" w:sz="0" w:space="0" w:color="auto"/>
        <w:bottom w:val="none" w:sz="0" w:space="0" w:color="auto"/>
        <w:right w:val="none" w:sz="0" w:space="0" w:color="auto"/>
      </w:divBdr>
    </w:div>
    <w:div w:id="706948440">
      <w:bodyDiv w:val="1"/>
      <w:marLeft w:val="0"/>
      <w:marRight w:val="0"/>
      <w:marTop w:val="0"/>
      <w:marBottom w:val="0"/>
      <w:divBdr>
        <w:top w:val="none" w:sz="0" w:space="0" w:color="auto"/>
        <w:left w:val="none" w:sz="0" w:space="0" w:color="auto"/>
        <w:bottom w:val="none" w:sz="0" w:space="0" w:color="auto"/>
        <w:right w:val="none" w:sz="0" w:space="0" w:color="auto"/>
      </w:divBdr>
    </w:div>
    <w:div w:id="709376307">
      <w:bodyDiv w:val="1"/>
      <w:marLeft w:val="0"/>
      <w:marRight w:val="0"/>
      <w:marTop w:val="0"/>
      <w:marBottom w:val="0"/>
      <w:divBdr>
        <w:top w:val="none" w:sz="0" w:space="0" w:color="auto"/>
        <w:left w:val="none" w:sz="0" w:space="0" w:color="auto"/>
        <w:bottom w:val="none" w:sz="0" w:space="0" w:color="auto"/>
        <w:right w:val="none" w:sz="0" w:space="0" w:color="auto"/>
      </w:divBdr>
    </w:div>
    <w:div w:id="715012732">
      <w:bodyDiv w:val="1"/>
      <w:marLeft w:val="0"/>
      <w:marRight w:val="0"/>
      <w:marTop w:val="0"/>
      <w:marBottom w:val="0"/>
      <w:divBdr>
        <w:top w:val="none" w:sz="0" w:space="0" w:color="auto"/>
        <w:left w:val="none" w:sz="0" w:space="0" w:color="auto"/>
        <w:bottom w:val="none" w:sz="0" w:space="0" w:color="auto"/>
        <w:right w:val="none" w:sz="0" w:space="0" w:color="auto"/>
      </w:divBdr>
    </w:div>
    <w:div w:id="716513756">
      <w:bodyDiv w:val="1"/>
      <w:marLeft w:val="0"/>
      <w:marRight w:val="0"/>
      <w:marTop w:val="0"/>
      <w:marBottom w:val="0"/>
      <w:divBdr>
        <w:top w:val="none" w:sz="0" w:space="0" w:color="auto"/>
        <w:left w:val="none" w:sz="0" w:space="0" w:color="auto"/>
        <w:bottom w:val="none" w:sz="0" w:space="0" w:color="auto"/>
        <w:right w:val="none" w:sz="0" w:space="0" w:color="auto"/>
      </w:divBdr>
    </w:div>
    <w:div w:id="717629336">
      <w:bodyDiv w:val="1"/>
      <w:marLeft w:val="0"/>
      <w:marRight w:val="0"/>
      <w:marTop w:val="0"/>
      <w:marBottom w:val="0"/>
      <w:divBdr>
        <w:top w:val="none" w:sz="0" w:space="0" w:color="auto"/>
        <w:left w:val="none" w:sz="0" w:space="0" w:color="auto"/>
        <w:bottom w:val="none" w:sz="0" w:space="0" w:color="auto"/>
        <w:right w:val="none" w:sz="0" w:space="0" w:color="auto"/>
      </w:divBdr>
    </w:div>
    <w:div w:id="718668959">
      <w:bodyDiv w:val="1"/>
      <w:marLeft w:val="0"/>
      <w:marRight w:val="0"/>
      <w:marTop w:val="0"/>
      <w:marBottom w:val="0"/>
      <w:divBdr>
        <w:top w:val="none" w:sz="0" w:space="0" w:color="auto"/>
        <w:left w:val="none" w:sz="0" w:space="0" w:color="auto"/>
        <w:bottom w:val="none" w:sz="0" w:space="0" w:color="auto"/>
        <w:right w:val="none" w:sz="0" w:space="0" w:color="auto"/>
      </w:divBdr>
    </w:div>
    <w:div w:id="718750870">
      <w:bodyDiv w:val="1"/>
      <w:marLeft w:val="0"/>
      <w:marRight w:val="0"/>
      <w:marTop w:val="0"/>
      <w:marBottom w:val="0"/>
      <w:divBdr>
        <w:top w:val="none" w:sz="0" w:space="0" w:color="auto"/>
        <w:left w:val="none" w:sz="0" w:space="0" w:color="auto"/>
        <w:bottom w:val="none" w:sz="0" w:space="0" w:color="auto"/>
        <w:right w:val="none" w:sz="0" w:space="0" w:color="auto"/>
      </w:divBdr>
    </w:div>
    <w:div w:id="719788615">
      <w:bodyDiv w:val="1"/>
      <w:marLeft w:val="0"/>
      <w:marRight w:val="0"/>
      <w:marTop w:val="0"/>
      <w:marBottom w:val="0"/>
      <w:divBdr>
        <w:top w:val="none" w:sz="0" w:space="0" w:color="auto"/>
        <w:left w:val="none" w:sz="0" w:space="0" w:color="auto"/>
        <w:bottom w:val="none" w:sz="0" w:space="0" w:color="auto"/>
        <w:right w:val="none" w:sz="0" w:space="0" w:color="auto"/>
      </w:divBdr>
    </w:div>
    <w:div w:id="723335720">
      <w:bodyDiv w:val="1"/>
      <w:marLeft w:val="0"/>
      <w:marRight w:val="0"/>
      <w:marTop w:val="0"/>
      <w:marBottom w:val="0"/>
      <w:divBdr>
        <w:top w:val="none" w:sz="0" w:space="0" w:color="auto"/>
        <w:left w:val="none" w:sz="0" w:space="0" w:color="auto"/>
        <w:bottom w:val="none" w:sz="0" w:space="0" w:color="auto"/>
        <w:right w:val="none" w:sz="0" w:space="0" w:color="auto"/>
      </w:divBdr>
    </w:div>
    <w:div w:id="723675566">
      <w:bodyDiv w:val="1"/>
      <w:marLeft w:val="0"/>
      <w:marRight w:val="0"/>
      <w:marTop w:val="0"/>
      <w:marBottom w:val="0"/>
      <w:divBdr>
        <w:top w:val="none" w:sz="0" w:space="0" w:color="auto"/>
        <w:left w:val="none" w:sz="0" w:space="0" w:color="auto"/>
        <w:bottom w:val="none" w:sz="0" w:space="0" w:color="auto"/>
        <w:right w:val="none" w:sz="0" w:space="0" w:color="auto"/>
      </w:divBdr>
    </w:div>
    <w:div w:id="738795231">
      <w:bodyDiv w:val="1"/>
      <w:marLeft w:val="0"/>
      <w:marRight w:val="0"/>
      <w:marTop w:val="0"/>
      <w:marBottom w:val="0"/>
      <w:divBdr>
        <w:top w:val="none" w:sz="0" w:space="0" w:color="auto"/>
        <w:left w:val="none" w:sz="0" w:space="0" w:color="auto"/>
        <w:bottom w:val="none" w:sz="0" w:space="0" w:color="auto"/>
        <w:right w:val="none" w:sz="0" w:space="0" w:color="auto"/>
      </w:divBdr>
    </w:div>
    <w:div w:id="739523696">
      <w:bodyDiv w:val="1"/>
      <w:marLeft w:val="0"/>
      <w:marRight w:val="0"/>
      <w:marTop w:val="0"/>
      <w:marBottom w:val="0"/>
      <w:divBdr>
        <w:top w:val="none" w:sz="0" w:space="0" w:color="auto"/>
        <w:left w:val="none" w:sz="0" w:space="0" w:color="auto"/>
        <w:bottom w:val="none" w:sz="0" w:space="0" w:color="auto"/>
        <w:right w:val="none" w:sz="0" w:space="0" w:color="auto"/>
      </w:divBdr>
    </w:div>
    <w:div w:id="741752830">
      <w:bodyDiv w:val="1"/>
      <w:marLeft w:val="0"/>
      <w:marRight w:val="0"/>
      <w:marTop w:val="0"/>
      <w:marBottom w:val="0"/>
      <w:divBdr>
        <w:top w:val="none" w:sz="0" w:space="0" w:color="auto"/>
        <w:left w:val="none" w:sz="0" w:space="0" w:color="auto"/>
        <w:bottom w:val="none" w:sz="0" w:space="0" w:color="auto"/>
        <w:right w:val="none" w:sz="0" w:space="0" w:color="auto"/>
      </w:divBdr>
    </w:div>
    <w:div w:id="743114106">
      <w:bodyDiv w:val="1"/>
      <w:marLeft w:val="0"/>
      <w:marRight w:val="0"/>
      <w:marTop w:val="0"/>
      <w:marBottom w:val="0"/>
      <w:divBdr>
        <w:top w:val="none" w:sz="0" w:space="0" w:color="auto"/>
        <w:left w:val="none" w:sz="0" w:space="0" w:color="auto"/>
        <w:bottom w:val="none" w:sz="0" w:space="0" w:color="auto"/>
        <w:right w:val="none" w:sz="0" w:space="0" w:color="auto"/>
      </w:divBdr>
    </w:div>
    <w:div w:id="745497583">
      <w:bodyDiv w:val="1"/>
      <w:marLeft w:val="0"/>
      <w:marRight w:val="0"/>
      <w:marTop w:val="0"/>
      <w:marBottom w:val="0"/>
      <w:divBdr>
        <w:top w:val="none" w:sz="0" w:space="0" w:color="auto"/>
        <w:left w:val="none" w:sz="0" w:space="0" w:color="auto"/>
        <w:bottom w:val="none" w:sz="0" w:space="0" w:color="auto"/>
        <w:right w:val="none" w:sz="0" w:space="0" w:color="auto"/>
      </w:divBdr>
    </w:div>
    <w:div w:id="746418640">
      <w:bodyDiv w:val="1"/>
      <w:marLeft w:val="0"/>
      <w:marRight w:val="0"/>
      <w:marTop w:val="0"/>
      <w:marBottom w:val="0"/>
      <w:divBdr>
        <w:top w:val="none" w:sz="0" w:space="0" w:color="auto"/>
        <w:left w:val="none" w:sz="0" w:space="0" w:color="auto"/>
        <w:bottom w:val="none" w:sz="0" w:space="0" w:color="auto"/>
        <w:right w:val="none" w:sz="0" w:space="0" w:color="auto"/>
      </w:divBdr>
    </w:div>
    <w:div w:id="747773588">
      <w:bodyDiv w:val="1"/>
      <w:marLeft w:val="0"/>
      <w:marRight w:val="0"/>
      <w:marTop w:val="0"/>
      <w:marBottom w:val="0"/>
      <w:divBdr>
        <w:top w:val="none" w:sz="0" w:space="0" w:color="auto"/>
        <w:left w:val="none" w:sz="0" w:space="0" w:color="auto"/>
        <w:bottom w:val="none" w:sz="0" w:space="0" w:color="auto"/>
        <w:right w:val="none" w:sz="0" w:space="0" w:color="auto"/>
      </w:divBdr>
    </w:div>
    <w:div w:id="749082172">
      <w:bodyDiv w:val="1"/>
      <w:marLeft w:val="0"/>
      <w:marRight w:val="0"/>
      <w:marTop w:val="0"/>
      <w:marBottom w:val="0"/>
      <w:divBdr>
        <w:top w:val="none" w:sz="0" w:space="0" w:color="auto"/>
        <w:left w:val="none" w:sz="0" w:space="0" w:color="auto"/>
        <w:bottom w:val="none" w:sz="0" w:space="0" w:color="auto"/>
        <w:right w:val="none" w:sz="0" w:space="0" w:color="auto"/>
      </w:divBdr>
    </w:div>
    <w:div w:id="753162460">
      <w:bodyDiv w:val="1"/>
      <w:marLeft w:val="0"/>
      <w:marRight w:val="0"/>
      <w:marTop w:val="0"/>
      <w:marBottom w:val="0"/>
      <w:divBdr>
        <w:top w:val="none" w:sz="0" w:space="0" w:color="auto"/>
        <w:left w:val="none" w:sz="0" w:space="0" w:color="auto"/>
        <w:bottom w:val="none" w:sz="0" w:space="0" w:color="auto"/>
        <w:right w:val="none" w:sz="0" w:space="0" w:color="auto"/>
      </w:divBdr>
    </w:div>
    <w:div w:id="755247200">
      <w:bodyDiv w:val="1"/>
      <w:marLeft w:val="0"/>
      <w:marRight w:val="0"/>
      <w:marTop w:val="0"/>
      <w:marBottom w:val="0"/>
      <w:divBdr>
        <w:top w:val="none" w:sz="0" w:space="0" w:color="auto"/>
        <w:left w:val="none" w:sz="0" w:space="0" w:color="auto"/>
        <w:bottom w:val="none" w:sz="0" w:space="0" w:color="auto"/>
        <w:right w:val="none" w:sz="0" w:space="0" w:color="auto"/>
      </w:divBdr>
    </w:div>
    <w:div w:id="755830974">
      <w:bodyDiv w:val="1"/>
      <w:marLeft w:val="0"/>
      <w:marRight w:val="0"/>
      <w:marTop w:val="0"/>
      <w:marBottom w:val="0"/>
      <w:divBdr>
        <w:top w:val="none" w:sz="0" w:space="0" w:color="auto"/>
        <w:left w:val="none" w:sz="0" w:space="0" w:color="auto"/>
        <w:bottom w:val="none" w:sz="0" w:space="0" w:color="auto"/>
        <w:right w:val="none" w:sz="0" w:space="0" w:color="auto"/>
      </w:divBdr>
    </w:div>
    <w:div w:id="760881317">
      <w:bodyDiv w:val="1"/>
      <w:marLeft w:val="0"/>
      <w:marRight w:val="0"/>
      <w:marTop w:val="0"/>
      <w:marBottom w:val="0"/>
      <w:divBdr>
        <w:top w:val="none" w:sz="0" w:space="0" w:color="auto"/>
        <w:left w:val="none" w:sz="0" w:space="0" w:color="auto"/>
        <w:bottom w:val="none" w:sz="0" w:space="0" w:color="auto"/>
        <w:right w:val="none" w:sz="0" w:space="0" w:color="auto"/>
      </w:divBdr>
    </w:div>
    <w:div w:id="762608453">
      <w:bodyDiv w:val="1"/>
      <w:marLeft w:val="0"/>
      <w:marRight w:val="0"/>
      <w:marTop w:val="0"/>
      <w:marBottom w:val="0"/>
      <w:divBdr>
        <w:top w:val="none" w:sz="0" w:space="0" w:color="auto"/>
        <w:left w:val="none" w:sz="0" w:space="0" w:color="auto"/>
        <w:bottom w:val="none" w:sz="0" w:space="0" w:color="auto"/>
        <w:right w:val="none" w:sz="0" w:space="0" w:color="auto"/>
      </w:divBdr>
    </w:div>
    <w:div w:id="766341464">
      <w:bodyDiv w:val="1"/>
      <w:marLeft w:val="0"/>
      <w:marRight w:val="0"/>
      <w:marTop w:val="0"/>
      <w:marBottom w:val="0"/>
      <w:divBdr>
        <w:top w:val="none" w:sz="0" w:space="0" w:color="auto"/>
        <w:left w:val="none" w:sz="0" w:space="0" w:color="auto"/>
        <w:bottom w:val="none" w:sz="0" w:space="0" w:color="auto"/>
        <w:right w:val="none" w:sz="0" w:space="0" w:color="auto"/>
      </w:divBdr>
    </w:div>
    <w:div w:id="768934352">
      <w:bodyDiv w:val="1"/>
      <w:marLeft w:val="0"/>
      <w:marRight w:val="0"/>
      <w:marTop w:val="0"/>
      <w:marBottom w:val="0"/>
      <w:divBdr>
        <w:top w:val="none" w:sz="0" w:space="0" w:color="auto"/>
        <w:left w:val="none" w:sz="0" w:space="0" w:color="auto"/>
        <w:bottom w:val="none" w:sz="0" w:space="0" w:color="auto"/>
        <w:right w:val="none" w:sz="0" w:space="0" w:color="auto"/>
      </w:divBdr>
    </w:div>
    <w:div w:id="769006959">
      <w:bodyDiv w:val="1"/>
      <w:marLeft w:val="0"/>
      <w:marRight w:val="0"/>
      <w:marTop w:val="0"/>
      <w:marBottom w:val="0"/>
      <w:divBdr>
        <w:top w:val="none" w:sz="0" w:space="0" w:color="auto"/>
        <w:left w:val="none" w:sz="0" w:space="0" w:color="auto"/>
        <w:bottom w:val="none" w:sz="0" w:space="0" w:color="auto"/>
        <w:right w:val="none" w:sz="0" w:space="0" w:color="auto"/>
      </w:divBdr>
    </w:div>
    <w:div w:id="769816533">
      <w:bodyDiv w:val="1"/>
      <w:marLeft w:val="0"/>
      <w:marRight w:val="0"/>
      <w:marTop w:val="0"/>
      <w:marBottom w:val="0"/>
      <w:divBdr>
        <w:top w:val="none" w:sz="0" w:space="0" w:color="auto"/>
        <w:left w:val="none" w:sz="0" w:space="0" w:color="auto"/>
        <w:bottom w:val="none" w:sz="0" w:space="0" w:color="auto"/>
        <w:right w:val="none" w:sz="0" w:space="0" w:color="auto"/>
      </w:divBdr>
    </w:div>
    <w:div w:id="771243388">
      <w:bodyDiv w:val="1"/>
      <w:marLeft w:val="0"/>
      <w:marRight w:val="0"/>
      <w:marTop w:val="0"/>
      <w:marBottom w:val="0"/>
      <w:divBdr>
        <w:top w:val="none" w:sz="0" w:space="0" w:color="auto"/>
        <w:left w:val="none" w:sz="0" w:space="0" w:color="auto"/>
        <w:bottom w:val="none" w:sz="0" w:space="0" w:color="auto"/>
        <w:right w:val="none" w:sz="0" w:space="0" w:color="auto"/>
      </w:divBdr>
    </w:div>
    <w:div w:id="774792373">
      <w:bodyDiv w:val="1"/>
      <w:marLeft w:val="0"/>
      <w:marRight w:val="0"/>
      <w:marTop w:val="0"/>
      <w:marBottom w:val="0"/>
      <w:divBdr>
        <w:top w:val="none" w:sz="0" w:space="0" w:color="auto"/>
        <w:left w:val="none" w:sz="0" w:space="0" w:color="auto"/>
        <w:bottom w:val="none" w:sz="0" w:space="0" w:color="auto"/>
        <w:right w:val="none" w:sz="0" w:space="0" w:color="auto"/>
      </w:divBdr>
    </w:div>
    <w:div w:id="776412380">
      <w:bodyDiv w:val="1"/>
      <w:marLeft w:val="0"/>
      <w:marRight w:val="0"/>
      <w:marTop w:val="0"/>
      <w:marBottom w:val="0"/>
      <w:divBdr>
        <w:top w:val="none" w:sz="0" w:space="0" w:color="auto"/>
        <w:left w:val="none" w:sz="0" w:space="0" w:color="auto"/>
        <w:bottom w:val="none" w:sz="0" w:space="0" w:color="auto"/>
        <w:right w:val="none" w:sz="0" w:space="0" w:color="auto"/>
      </w:divBdr>
    </w:div>
    <w:div w:id="779953179">
      <w:bodyDiv w:val="1"/>
      <w:marLeft w:val="0"/>
      <w:marRight w:val="0"/>
      <w:marTop w:val="0"/>
      <w:marBottom w:val="0"/>
      <w:divBdr>
        <w:top w:val="none" w:sz="0" w:space="0" w:color="auto"/>
        <w:left w:val="none" w:sz="0" w:space="0" w:color="auto"/>
        <w:bottom w:val="none" w:sz="0" w:space="0" w:color="auto"/>
        <w:right w:val="none" w:sz="0" w:space="0" w:color="auto"/>
      </w:divBdr>
    </w:div>
    <w:div w:id="780492248">
      <w:bodyDiv w:val="1"/>
      <w:marLeft w:val="0"/>
      <w:marRight w:val="0"/>
      <w:marTop w:val="0"/>
      <w:marBottom w:val="0"/>
      <w:divBdr>
        <w:top w:val="none" w:sz="0" w:space="0" w:color="auto"/>
        <w:left w:val="none" w:sz="0" w:space="0" w:color="auto"/>
        <w:bottom w:val="none" w:sz="0" w:space="0" w:color="auto"/>
        <w:right w:val="none" w:sz="0" w:space="0" w:color="auto"/>
      </w:divBdr>
    </w:div>
    <w:div w:id="780614574">
      <w:bodyDiv w:val="1"/>
      <w:marLeft w:val="0"/>
      <w:marRight w:val="0"/>
      <w:marTop w:val="0"/>
      <w:marBottom w:val="0"/>
      <w:divBdr>
        <w:top w:val="none" w:sz="0" w:space="0" w:color="auto"/>
        <w:left w:val="none" w:sz="0" w:space="0" w:color="auto"/>
        <w:bottom w:val="none" w:sz="0" w:space="0" w:color="auto"/>
        <w:right w:val="none" w:sz="0" w:space="0" w:color="auto"/>
      </w:divBdr>
    </w:div>
    <w:div w:id="781917604">
      <w:bodyDiv w:val="1"/>
      <w:marLeft w:val="0"/>
      <w:marRight w:val="0"/>
      <w:marTop w:val="0"/>
      <w:marBottom w:val="0"/>
      <w:divBdr>
        <w:top w:val="none" w:sz="0" w:space="0" w:color="auto"/>
        <w:left w:val="none" w:sz="0" w:space="0" w:color="auto"/>
        <w:bottom w:val="none" w:sz="0" w:space="0" w:color="auto"/>
        <w:right w:val="none" w:sz="0" w:space="0" w:color="auto"/>
      </w:divBdr>
    </w:div>
    <w:div w:id="782576537">
      <w:bodyDiv w:val="1"/>
      <w:marLeft w:val="0"/>
      <w:marRight w:val="0"/>
      <w:marTop w:val="0"/>
      <w:marBottom w:val="0"/>
      <w:divBdr>
        <w:top w:val="none" w:sz="0" w:space="0" w:color="auto"/>
        <w:left w:val="none" w:sz="0" w:space="0" w:color="auto"/>
        <w:bottom w:val="none" w:sz="0" w:space="0" w:color="auto"/>
        <w:right w:val="none" w:sz="0" w:space="0" w:color="auto"/>
      </w:divBdr>
    </w:div>
    <w:div w:id="784352583">
      <w:bodyDiv w:val="1"/>
      <w:marLeft w:val="0"/>
      <w:marRight w:val="0"/>
      <w:marTop w:val="0"/>
      <w:marBottom w:val="0"/>
      <w:divBdr>
        <w:top w:val="none" w:sz="0" w:space="0" w:color="auto"/>
        <w:left w:val="none" w:sz="0" w:space="0" w:color="auto"/>
        <w:bottom w:val="none" w:sz="0" w:space="0" w:color="auto"/>
        <w:right w:val="none" w:sz="0" w:space="0" w:color="auto"/>
      </w:divBdr>
    </w:div>
    <w:div w:id="784693039">
      <w:bodyDiv w:val="1"/>
      <w:marLeft w:val="0"/>
      <w:marRight w:val="0"/>
      <w:marTop w:val="0"/>
      <w:marBottom w:val="0"/>
      <w:divBdr>
        <w:top w:val="none" w:sz="0" w:space="0" w:color="auto"/>
        <w:left w:val="none" w:sz="0" w:space="0" w:color="auto"/>
        <w:bottom w:val="none" w:sz="0" w:space="0" w:color="auto"/>
        <w:right w:val="none" w:sz="0" w:space="0" w:color="auto"/>
      </w:divBdr>
    </w:div>
    <w:div w:id="784929971">
      <w:bodyDiv w:val="1"/>
      <w:marLeft w:val="0"/>
      <w:marRight w:val="0"/>
      <w:marTop w:val="0"/>
      <w:marBottom w:val="0"/>
      <w:divBdr>
        <w:top w:val="none" w:sz="0" w:space="0" w:color="auto"/>
        <w:left w:val="none" w:sz="0" w:space="0" w:color="auto"/>
        <w:bottom w:val="none" w:sz="0" w:space="0" w:color="auto"/>
        <w:right w:val="none" w:sz="0" w:space="0" w:color="auto"/>
      </w:divBdr>
    </w:div>
    <w:div w:id="786199271">
      <w:bodyDiv w:val="1"/>
      <w:marLeft w:val="0"/>
      <w:marRight w:val="0"/>
      <w:marTop w:val="0"/>
      <w:marBottom w:val="0"/>
      <w:divBdr>
        <w:top w:val="none" w:sz="0" w:space="0" w:color="auto"/>
        <w:left w:val="none" w:sz="0" w:space="0" w:color="auto"/>
        <w:bottom w:val="none" w:sz="0" w:space="0" w:color="auto"/>
        <w:right w:val="none" w:sz="0" w:space="0" w:color="auto"/>
      </w:divBdr>
    </w:div>
    <w:div w:id="786316335">
      <w:bodyDiv w:val="1"/>
      <w:marLeft w:val="0"/>
      <w:marRight w:val="0"/>
      <w:marTop w:val="0"/>
      <w:marBottom w:val="0"/>
      <w:divBdr>
        <w:top w:val="none" w:sz="0" w:space="0" w:color="auto"/>
        <w:left w:val="none" w:sz="0" w:space="0" w:color="auto"/>
        <w:bottom w:val="none" w:sz="0" w:space="0" w:color="auto"/>
        <w:right w:val="none" w:sz="0" w:space="0" w:color="auto"/>
      </w:divBdr>
    </w:div>
    <w:div w:id="787117155">
      <w:bodyDiv w:val="1"/>
      <w:marLeft w:val="0"/>
      <w:marRight w:val="0"/>
      <w:marTop w:val="0"/>
      <w:marBottom w:val="0"/>
      <w:divBdr>
        <w:top w:val="none" w:sz="0" w:space="0" w:color="auto"/>
        <w:left w:val="none" w:sz="0" w:space="0" w:color="auto"/>
        <w:bottom w:val="none" w:sz="0" w:space="0" w:color="auto"/>
        <w:right w:val="none" w:sz="0" w:space="0" w:color="auto"/>
      </w:divBdr>
    </w:div>
    <w:div w:id="788284672">
      <w:bodyDiv w:val="1"/>
      <w:marLeft w:val="0"/>
      <w:marRight w:val="0"/>
      <w:marTop w:val="0"/>
      <w:marBottom w:val="0"/>
      <w:divBdr>
        <w:top w:val="none" w:sz="0" w:space="0" w:color="auto"/>
        <w:left w:val="none" w:sz="0" w:space="0" w:color="auto"/>
        <w:bottom w:val="none" w:sz="0" w:space="0" w:color="auto"/>
        <w:right w:val="none" w:sz="0" w:space="0" w:color="auto"/>
      </w:divBdr>
    </w:div>
    <w:div w:id="790823710">
      <w:bodyDiv w:val="1"/>
      <w:marLeft w:val="0"/>
      <w:marRight w:val="0"/>
      <w:marTop w:val="0"/>
      <w:marBottom w:val="0"/>
      <w:divBdr>
        <w:top w:val="none" w:sz="0" w:space="0" w:color="auto"/>
        <w:left w:val="none" w:sz="0" w:space="0" w:color="auto"/>
        <w:bottom w:val="none" w:sz="0" w:space="0" w:color="auto"/>
        <w:right w:val="none" w:sz="0" w:space="0" w:color="auto"/>
      </w:divBdr>
    </w:div>
    <w:div w:id="792865434">
      <w:bodyDiv w:val="1"/>
      <w:marLeft w:val="0"/>
      <w:marRight w:val="0"/>
      <w:marTop w:val="0"/>
      <w:marBottom w:val="0"/>
      <w:divBdr>
        <w:top w:val="none" w:sz="0" w:space="0" w:color="auto"/>
        <w:left w:val="none" w:sz="0" w:space="0" w:color="auto"/>
        <w:bottom w:val="none" w:sz="0" w:space="0" w:color="auto"/>
        <w:right w:val="none" w:sz="0" w:space="0" w:color="auto"/>
      </w:divBdr>
    </w:div>
    <w:div w:id="800657757">
      <w:bodyDiv w:val="1"/>
      <w:marLeft w:val="0"/>
      <w:marRight w:val="0"/>
      <w:marTop w:val="0"/>
      <w:marBottom w:val="0"/>
      <w:divBdr>
        <w:top w:val="none" w:sz="0" w:space="0" w:color="auto"/>
        <w:left w:val="none" w:sz="0" w:space="0" w:color="auto"/>
        <w:bottom w:val="none" w:sz="0" w:space="0" w:color="auto"/>
        <w:right w:val="none" w:sz="0" w:space="0" w:color="auto"/>
      </w:divBdr>
    </w:div>
    <w:div w:id="802042697">
      <w:bodyDiv w:val="1"/>
      <w:marLeft w:val="0"/>
      <w:marRight w:val="0"/>
      <w:marTop w:val="0"/>
      <w:marBottom w:val="0"/>
      <w:divBdr>
        <w:top w:val="none" w:sz="0" w:space="0" w:color="auto"/>
        <w:left w:val="none" w:sz="0" w:space="0" w:color="auto"/>
        <w:bottom w:val="none" w:sz="0" w:space="0" w:color="auto"/>
        <w:right w:val="none" w:sz="0" w:space="0" w:color="auto"/>
      </w:divBdr>
    </w:div>
    <w:div w:id="805395371">
      <w:bodyDiv w:val="1"/>
      <w:marLeft w:val="0"/>
      <w:marRight w:val="0"/>
      <w:marTop w:val="0"/>
      <w:marBottom w:val="0"/>
      <w:divBdr>
        <w:top w:val="none" w:sz="0" w:space="0" w:color="auto"/>
        <w:left w:val="none" w:sz="0" w:space="0" w:color="auto"/>
        <w:bottom w:val="none" w:sz="0" w:space="0" w:color="auto"/>
        <w:right w:val="none" w:sz="0" w:space="0" w:color="auto"/>
      </w:divBdr>
    </w:div>
    <w:div w:id="805514945">
      <w:bodyDiv w:val="1"/>
      <w:marLeft w:val="0"/>
      <w:marRight w:val="0"/>
      <w:marTop w:val="0"/>
      <w:marBottom w:val="0"/>
      <w:divBdr>
        <w:top w:val="none" w:sz="0" w:space="0" w:color="auto"/>
        <w:left w:val="none" w:sz="0" w:space="0" w:color="auto"/>
        <w:bottom w:val="none" w:sz="0" w:space="0" w:color="auto"/>
        <w:right w:val="none" w:sz="0" w:space="0" w:color="auto"/>
      </w:divBdr>
    </w:div>
    <w:div w:id="807628728">
      <w:bodyDiv w:val="1"/>
      <w:marLeft w:val="0"/>
      <w:marRight w:val="0"/>
      <w:marTop w:val="0"/>
      <w:marBottom w:val="0"/>
      <w:divBdr>
        <w:top w:val="none" w:sz="0" w:space="0" w:color="auto"/>
        <w:left w:val="none" w:sz="0" w:space="0" w:color="auto"/>
        <w:bottom w:val="none" w:sz="0" w:space="0" w:color="auto"/>
        <w:right w:val="none" w:sz="0" w:space="0" w:color="auto"/>
      </w:divBdr>
    </w:div>
    <w:div w:id="807669076">
      <w:bodyDiv w:val="1"/>
      <w:marLeft w:val="0"/>
      <w:marRight w:val="0"/>
      <w:marTop w:val="0"/>
      <w:marBottom w:val="0"/>
      <w:divBdr>
        <w:top w:val="none" w:sz="0" w:space="0" w:color="auto"/>
        <w:left w:val="none" w:sz="0" w:space="0" w:color="auto"/>
        <w:bottom w:val="none" w:sz="0" w:space="0" w:color="auto"/>
        <w:right w:val="none" w:sz="0" w:space="0" w:color="auto"/>
      </w:divBdr>
    </w:div>
    <w:div w:id="807818556">
      <w:bodyDiv w:val="1"/>
      <w:marLeft w:val="0"/>
      <w:marRight w:val="0"/>
      <w:marTop w:val="0"/>
      <w:marBottom w:val="0"/>
      <w:divBdr>
        <w:top w:val="none" w:sz="0" w:space="0" w:color="auto"/>
        <w:left w:val="none" w:sz="0" w:space="0" w:color="auto"/>
        <w:bottom w:val="none" w:sz="0" w:space="0" w:color="auto"/>
        <w:right w:val="none" w:sz="0" w:space="0" w:color="auto"/>
      </w:divBdr>
    </w:div>
    <w:div w:id="809636645">
      <w:bodyDiv w:val="1"/>
      <w:marLeft w:val="0"/>
      <w:marRight w:val="0"/>
      <w:marTop w:val="0"/>
      <w:marBottom w:val="0"/>
      <w:divBdr>
        <w:top w:val="none" w:sz="0" w:space="0" w:color="auto"/>
        <w:left w:val="none" w:sz="0" w:space="0" w:color="auto"/>
        <w:bottom w:val="none" w:sz="0" w:space="0" w:color="auto"/>
        <w:right w:val="none" w:sz="0" w:space="0" w:color="auto"/>
      </w:divBdr>
    </w:div>
    <w:div w:id="819231220">
      <w:bodyDiv w:val="1"/>
      <w:marLeft w:val="0"/>
      <w:marRight w:val="0"/>
      <w:marTop w:val="0"/>
      <w:marBottom w:val="0"/>
      <w:divBdr>
        <w:top w:val="none" w:sz="0" w:space="0" w:color="auto"/>
        <w:left w:val="none" w:sz="0" w:space="0" w:color="auto"/>
        <w:bottom w:val="none" w:sz="0" w:space="0" w:color="auto"/>
        <w:right w:val="none" w:sz="0" w:space="0" w:color="auto"/>
      </w:divBdr>
    </w:div>
    <w:div w:id="820468902">
      <w:bodyDiv w:val="1"/>
      <w:marLeft w:val="0"/>
      <w:marRight w:val="0"/>
      <w:marTop w:val="0"/>
      <w:marBottom w:val="0"/>
      <w:divBdr>
        <w:top w:val="none" w:sz="0" w:space="0" w:color="auto"/>
        <w:left w:val="none" w:sz="0" w:space="0" w:color="auto"/>
        <w:bottom w:val="none" w:sz="0" w:space="0" w:color="auto"/>
        <w:right w:val="none" w:sz="0" w:space="0" w:color="auto"/>
      </w:divBdr>
    </w:div>
    <w:div w:id="829829876">
      <w:bodyDiv w:val="1"/>
      <w:marLeft w:val="0"/>
      <w:marRight w:val="0"/>
      <w:marTop w:val="0"/>
      <w:marBottom w:val="0"/>
      <w:divBdr>
        <w:top w:val="none" w:sz="0" w:space="0" w:color="auto"/>
        <w:left w:val="none" w:sz="0" w:space="0" w:color="auto"/>
        <w:bottom w:val="none" w:sz="0" w:space="0" w:color="auto"/>
        <w:right w:val="none" w:sz="0" w:space="0" w:color="auto"/>
      </w:divBdr>
    </w:div>
    <w:div w:id="836189137">
      <w:bodyDiv w:val="1"/>
      <w:marLeft w:val="0"/>
      <w:marRight w:val="0"/>
      <w:marTop w:val="0"/>
      <w:marBottom w:val="0"/>
      <w:divBdr>
        <w:top w:val="none" w:sz="0" w:space="0" w:color="auto"/>
        <w:left w:val="none" w:sz="0" w:space="0" w:color="auto"/>
        <w:bottom w:val="none" w:sz="0" w:space="0" w:color="auto"/>
        <w:right w:val="none" w:sz="0" w:space="0" w:color="auto"/>
      </w:divBdr>
    </w:div>
    <w:div w:id="836580623">
      <w:bodyDiv w:val="1"/>
      <w:marLeft w:val="0"/>
      <w:marRight w:val="0"/>
      <w:marTop w:val="0"/>
      <w:marBottom w:val="0"/>
      <w:divBdr>
        <w:top w:val="none" w:sz="0" w:space="0" w:color="auto"/>
        <w:left w:val="none" w:sz="0" w:space="0" w:color="auto"/>
        <w:bottom w:val="none" w:sz="0" w:space="0" w:color="auto"/>
        <w:right w:val="none" w:sz="0" w:space="0" w:color="auto"/>
      </w:divBdr>
    </w:div>
    <w:div w:id="837575349">
      <w:bodyDiv w:val="1"/>
      <w:marLeft w:val="0"/>
      <w:marRight w:val="0"/>
      <w:marTop w:val="0"/>
      <w:marBottom w:val="0"/>
      <w:divBdr>
        <w:top w:val="none" w:sz="0" w:space="0" w:color="auto"/>
        <w:left w:val="none" w:sz="0" w:space="0" w:color="auto"/>
        <w:bottom w:val="none" w:sz="0" w:space="0" w:color="auto"/>
        <w:right w:val="none" w:sz="0" w:space="0" w:color="auto"/>
      </w:divBdr>
    </w:div>
    <w:div w:id="839082205">
      <w:bodyDiv w:val="1"/>
      <w:marLeft w:val="0"/>
      <w:marRight w:val="0"/>
      <w:marTop w:val="0"/>
      <w:marBottom w:val="0"/>
      <w:divBdr>
        <w:top w:val="none" w:sz="0" w:space="0" w:color="auto"/>
        <w:left w:val="none" w:sz="0" w:space="0" w:color="auto"/>
        <w:bottom w:val="none" w:sz="0" w:space="0" w:color="auto"/>
        <w:right w:val="none" w:sz="0" w:space="0" w:color="auto"/>
      </w:divBdr>
    </w:div>
    <w:div w:id="839196733">
      <w:bodyDiv w:val="1"/>
      <w:marLeft w:val="0"/>
      <w:marRight w:val="0"/>
      <w:marTop w:val="0"/>
      <w:marBottom w:val="0"/>
      <w:divBdr>
        <w:top w:val="none" w:sz="0" w:space="0" w:color="auto"/>
        <w:left w:val="none" w:sz="0" w:space="0" w:color="auto"/>
        <w:bottom w:val="none" w:sz="0" w:space="0" w:color="auto"/>
        <w:right w:val="none" w:sz="0" w:space="0" w:color="auto"/>
      </w:divBdr>
    </w:div>
    <w:div w:id="841313016">
      <w:bodyDiv w:val="1"/>
      <w:marLeft w:val="0"/>
      <w:marRight w:val="0"/>
      <w:marTop w:val="0"/>
      <w:marBottom w:val="0"/>
      <w:divBdr>
        <w:top w:val="none" w:sz="0" w:space="0" w:color="auto"/>
        <w:left w:val="none" w:sz="0" w:space="0" w:color="auto"/>
        <w:bottom w:val="none" w:sz="0" w:space="0" w:color="auto"/>
        <w:right w:val="none" w:sz="0" w:space="0" w:color="auto"/>
      </w:divBdr>
    </w:div>
    <w:div w:id="844513914">
      <w:bodyDiv w:val="1"/>
      <w:marLeft w:val="0"/>
      <w:marRight w:val="0"/>
      <w:marTop w:val="0"/>
      <w:marBottom w:val="0"/>
      <w:divBdr>
        <w:top w:val="none" w:sz="0" w:space="0" w:color="auto"/>
        <w:left w:val="none" w:sz="0" w:space="0" w:color="auto"/>
        <w:bottom w:val="none" w:sz="0" w:space="0" w:color="auto"/>
        <w:right w:val="none" w:sz="0" w:space="0" w:color="auto"/>
      </w:divBdr>
    </w:div>
    <w:div w:id="846988838">
      <w:bodyDiv w:val="1"/>
      <w:marLeft w:val="0"/>
      <w:marRight w:val="0"/>
      <w:marTop w:val="0"/>
      <w:marBottom w:val="0"/>
      <w:divBdr>
        <w:top w:val="none" w:sz="0" w:space="0" w:color="auto"/>
        <w:left w:val="none" w:sz="0" w:space="0" w:color="auto"/>
        <w:bottom w:val="none" w:sz="0" w:space="0" w:color="auto"/>
        <w:right w:val="none" w:sz="0" w:space="0" w:color="auto"/>
      </w:divBdr>
    </w:div>
    <w:div w:id="847210562">
      <w:bodyDiv w:val="1"/>
      <w:marLeft w:val="0"/>
      <w:marRight w:val="0"/>
      <w:marTop w:val="0"/>
      <w:marBottom w:val="0"/>
      <w:divBdr>
        <w:top w:val="none" w:sz="0" w:space="0" w:color="auto"/>
        <w:left w:val="none" w:sz="0" w:space="0" w:color="auto"/>
        <w:bottom w:val="none" w:sz="0" w:space="0" w:color="auto"/>
        <w:right w:val="none" w:sz="0" w:space="0" w:color="auto"/>
      </w:divBdr>
    </w:div>
    <w:div w:id="853347247">
      <w:bodyDiv w:val="1"/>
      <w:marLeft w:val="0"/>
      <w:marRight w:val="0"/>
      <w:marTop w:val="0"/>
      <w:marBottom w:val="0"/>
      <w:divBdr>
        <w:top w:val="none" w:sz="0" w:space="0" w:color="auto"/>
        <w:left w:val="none" w:sz="0" w:space="0" w:color="auto"/>
        <w:bottom w:val="none" w:sz="0" w:space="0" w:color="auto"/>
        <w:right w:val="none" w:sz="0" w:space="0" w:color="auto"/>
      </w:divBdr>
    </w:div>
    <w:div w:id="857160409">
      <w:bodyDiv w:val="1"/>
      <w:marLeft w:val="0"/>
      <w:marRight w:val="0"/>
      <w:marTop w:val="0"/>
      <w:marBottom w:val="0"/>
      <w:divBdr>
        <w:top w:val="none" w:sz="0" w:space="0" w:color="auto"/>
        <w:left w:val="none" w:sz="0" w:space="0" w:color="auto"/>
        <w:bottom w:val="none" w:sz="0" w:space="0" w:color="auto"/>
        <w:right w:val="none" w:sz="0" w:space="0" w:color="auto"/>
      </w:divBdr>
    </w:div>
    <w:div w:id="862670114">
      <w:bodyDiv w:val="1"/>
      <w:marLeft w:val="0"/>
      <w:marRight w:val="0"/>
      <w:marTop w:val="0"/>
      <w:marBottom w:val="0"/>
      <w:divBdr>
        <w:top w:val="none" w:sz="0" w:space="0" w:color="auto"/>
        <w:left w:val="none" w:sz="0" w:space="0" w:color="auto"/>
        <w:bottom w:val="none" w:sz="0" w:space="0" w:color="auto"/>
        <w:right w:val="none" w:sz="0" w:space="0" w:color="auto"/>
      </w:divBdr>
    </w:div>
    <w:div w:id="869420501">
      <w:bodyDiv w:val="1"/>
      <w:marLeft w:val="0"/>
      <w:marRight w:val="0"/>
      <w:marTop w:val="0"/>
      <w:marBottom w:val="0"/>
      <w:divBdr>
        <w:top w:val="none" w:sz="0" w:space="0" w:color="auto"/>
        <w:left w:val="none" w:sz="0" w:space="0" w:color="auto"/>
        <w:bottom w:val="none" w:sz="0" w:space="0" w:color="auto"/>
        <w:right w:val="none" w:sz="0" w:space="0" w:color="auto"/>
      </w:divBdr>
    </w:div>
    <w:div w:id="870724968">
      <w:bodyDiv w:val="1"/>
      <w:marLeft w:val="0"/>
      <w:marRight w:val="0"/>
      <w:marTop w:val="0"/>
      <w:marBottom w:val="0"/>
      <w:divBdr>
        <w:top w:val="none" w:sz="0" w:space="0" w:color="auto"/>
        <w:left w:val="none" w:sz="0" w:space="0" w:color="auto"/>
        <w:bottom w:val="none" w:sz="0" w:space="0" w:color="auto"/>
        <w:right w:val="none" w:sz="0" w:space="0" w:color="auto"/>
      </w:divBdr>
    </w:div>
    <w:div w:id="873232160">
      <w:bodyDiv w:val="1"/>
      <w:marLeft w:val="0"/>
      <w:marRight w:val="0"/>
      <w:marTop w:val="0"/>
      <w:marBottom w:val="0"/>
      <w:divBdr>
        <w:top w:val="none" w:sz="0" w:space="0" w:color="auto"/>
        <w:left w:val="none" w:sz="0" w:space="0" w:color="auto"/>
        <w:bottom w:val="none" w:sz="0" w:space="0" w:color="auto"/>
        <w:right w:val="none" w:sz="0" w:space="0" w:color="auto"/>
      </w:divBdr>
    </w:div>
    <w:div w:id="876963497">
      <w:bodyDiv w:val="1"/>
      <w:marLeft w:val="0"/>
      <w:marRight w:val="0"/>
      <w:marTop w:val="0"/>
      <w:marBottom w:val="0"/>
      <w:divBdr>
        <w:top w:val="none" w:sz="0" w:space="0" w:color="auto"/>
        <w:left w:val="none" w:sz="0" w:space="0" w:color="auto"/>
        <w:bottom w:val="none" w:sz="0" w:space="0" w:color="auto"/>
        <w:right w:val="none" w:sz="0" w:space="0" w:color="auto"/>
      </w:divBdr>
    </w:div>
    <w:div w:id="877275786">
      <w:bodyDiv w:val="1"/>
      <w:marLeft w:val="0"/>
      <w:marRight w:val="0"/>
      <w:marTop w:val="0"/>
      <w:marBottom w:val="0"/>
      <w:divBdr>
        <w:top w:val="none" w:sz="0" w:space="0" w:color="auto"/>
        <w:left w:val="none" w:sz="0" w:space="0" w:color="auto"/>
        <w:bottom w:val="none" w:sz="0" w:space="0" w:color="auto"/>
        <w:right w:val="none" w:sz="0" w:space="0" w:color="auto"/>
      </w:divBdr>
    </w:div>
    <w:div w:id="877593663">
      <w:bodyDiv w:val="1"/>
      <w:marLeft w:val="0"/>
      <w:marRight w:val="0"/>
      <w:marTop w:val="0"/>
      <w:marBottom w:val="0"/>
      <w:divBdr>
        <w:top w:val="none" w:sz="0" w:space="0" w:color="auto"/>
        <w:left w:val="none" w:sz="0" w:space="0" w:color="auto"/>
        <w:bottom w:val="none" w:sz="0" w:space="0" w:color="auto"/>
        <w:right w:val="none" w:sz="0" w:space="0" w:color="auto"/>
      </w:divBdr>
    </w:div>
    <w:div w:id="879710504">
      <w:bodyDiv w:val="1"/>
      <w:marLeft w:val="0"/>
      <w:marRight w:val="0"/>
      <w:marTop w:val="0"/>
      <w:marBottom w:val="0"/>
      <w:divBdr>
        <w:top w:val="none" w:sz="0" w:space="0" w:color="auto"/>
        <w:left w:val="none" w:sz="0" w:space="0" w:color="auto"/>
        <w:bottom w:val="none" w:sz="0" w:space="0" w:color="auto"/>
        <w:right w:val="none" w:sz="0" w:space="0" w:color="auto"/>
      </w:divBdr>
    </w:div>
    <w:div w:id="881331481">
      <w:bodyDiv w:val="1"/>
      <w:marLeft w:val="0"/>
      <w:marRight w:val="0"/>
      <w:marTop w:val="0"/>
      <w:marBottom w:val="0"/>
      <w:divBdr>
        <w:top w:val="none" w:sz="0" w:space="0" w:color="auto"/>
        <w:left w:val="none" w:sz="0" w:space="0" w:color="auto"/>
        <w:bottom w:val="none" w:sz="0" w:space="0" w:color="auto"/>
        <w:right w:val="none" w:sz="0" w:space="0" w:color="auto"/>
      </w:divBdr>
    </w:div>
    <w:div w:id="884217285">
      <w:bodyDiv w:val="1"/>
      <w:marLeft w:val="0"/>
      <w:marRight w:val="0"/>
      <w:marTop w:val="0"/>
      <w:marBottom w:val="0"/>
      <w:divBdr>
        <w:top w:val="none" w:sz="0" w:space="0" w:color="auto"/>
        <w:left w:val="none" w:sz="0" w:space="0" w:color="auto"/>
        <w:bottom w:val="none" w:sz="0" w:space="0" w:color="auto"/>
        <w:right w:val="none" w:sz="0" w:space="0" w:color="auto"/>
      </w:divBdr>
    </w:div>
    <w:div w:id="884759659">
      <w:bodyDiv w:val="1"/>
      <w:marLeft w:val="0"/>
      <w:marRight w:val="0"/>
      <w:marTop w:val="0"/>
      <w:marBottom w:val="0"/>
      <w:divBdr>
        <w:top w:val="none" w:sz="0" w:space="0" w:color="auto"/>
        <w:left w:val="none" w:sz="0" w:space="0" w:color="auto"/>
        <w:bottom w:val="none" w:sz="0" w:space="0" w:color="auto"/>
        <w:right w:val="none" w:sz="0" w:space="0" w:color="auto"/>
      </w:divBdr>
    </w:div>
    <w:div w:id="885793444">
      <w:bodyDiv w:val="1"/>
      <w:marLeft w:val="0"/>
      <w:marRight w:val="0"/>
      <w:marTop w:val="0"/>
      <w:marBottom w:val="0"/>
      <w:divBdr>
        <w:top w:val="none" w:sz="0" w:space="0" w:color="auto"/>
        <w:left w:val="none" w:sz="0" w:space="0" w:color="auto"/>
        <w:bottom w:val="none" w:sz="0" w:space="0" w:color="auto"/>
        <w:right w:val="none" w:sz="0" w:space="0" w:color="auto"/>
      </w:divBdr>
    </w:div>
    <w:div w:id="886524904">
      <w:bodyDiv w:val="1"/>
      <w:marLeft w:val="0"/>
      <w:marRight w:val="0"/>
      <w:marTop w:val="0"/>
      <w:marBottom w:val="0"/>
      <w:divBdr>
        <w:top w:val="none" w:sz="0" w:space="0" w:color="auto"/>
        <w:left w:val="none" w:sz="0" w:space="0" w:color="auto"/>
        <w:bottom w:val="none" w:sz="0" w:space="0" w:color="auto"/>
        <w:right w:val="none" w:sz="0" w:space="0" w:color="auto"/>
      </w:divBdr>
    </w:div>
    <w:div w:id="888762686">
      <w:bodyDiv w:val="1"/>
      <w:marLeft w:val="0"/>
      <w:marRight w:val="0"/>
      <w:marTop w:val="0"/>
      <w:marBottom w:val="0"/>
      <w:divBdr>
        <w:top w:val="none" w:sz="0" w:space="0" w:color="auto"/>
        <w:left w:val="none" w:sz="0" w:space="0" w:color="auto"/>
        <w:bottom w:val="none" w:sz="0" w:space="0" w:color="auto"/>
        <w:right w:val="none" w:sz="0" w:space="0" w:color="auto"/>
      </w:divBdr>
    </w:div>
    <w:div w:id="889390175">
      <w:bodyDiv w:val="1"/>
      <w:marLeft w:val="0"/>
      <w:marRight w:val="0"/>
      <w:marTop w:val="0"/>
      <w:marBottom w:val="0"/>
      <w:divBdr>
        <w:top w:val="none" w:sz="0" w:space="0" w:color="auto"/>
        <w:left w:val="none" w:sz="0" w:space="0" w:color="auto"/>
        <w:bottom w:val="none" w:sz="0" w:space="0" w:color="auto"/>
        <w:right w:val="none" w:sz="0" w:space="0" w:color="auto"/>
      </w:divBdr>
    </w:div>
    <w:div w:id="889536850">
      <w:bodyDiv w:val="1"/>
      <w:marLeft w:val="0"/>
      <w:marRight w:val="0"/>
      <w:marTop w:val="0"/>
      <w:marBottom w:val="0"/>
      <w:divBdr>
        <w:top w:val="none" w:sz="0" w:space="0" w:color="auto"/>
        <w:left w:val="none" w:sz="0" w:space="0" w:color="auto"/>
        <w:bottom w:val="none" w:sz="0" w:space="0" w:color="auto"/>
        <w:right w:val="none" w:sz="0" w:space="0" w:color="auto"/>
      </w:divBdr>
    </w:div>
    <w:div w:id="905070875">
      <w:bodyDiv w:val="1"/>
      <w:marLeft w:val="0"/>
      <w:marRight w:val="0"/>
      <w:marTop w:val="0"/>
      <w:marBottom w:val="0"/>
      <w:divBdr>
        <w:top w:val="none" w:sz="0" w:space="0" w:color="auto"/>
        <w:left w:val="none" w:sz="0" w:space="0" w:color="auto"/>
        <w:bottom w:val="none" w:sz="0" w:space="0" w:color="auto"/>
        <w:right w:val="none" w:sz="0" w:space="0" w:color="auto"/>
      </w:divBdr>
    </w:div>
    <w:div w:id="905267481">
      <w:bodyDiv w:val="1"/>
      <w:marLeft w:val="0"/>
      <w:marRight w:val="0"/>
      <w:marTop w:val="0"/>
      <w:marBottom w:val="0"/>
      <w:divBdr>
        <w:top w:val="none" w:sz="0" w:space="0" w:color="auto"/>
        <w:left w:val="none" w:sz="0" w:space="0" w:color="auto"/>
        <w:bottom w:val="none" w:sz="0" w:space="0" w:color="auto"/>
        <w:right w:val="none" w:sz="0" w:space="0" w:color="auto"/>
      </w:divBdr>
    </w:div>
    <w:div w:id="906459998">
      <w:bodyDiv w:val="1"/>
      <w:marLeft w:val="0"/>
      <w:marRight w:val="0"/>
      <w:marTop w:val="0"/>
      <w:marBottom w:val="0"/>
      <w:divBdr>
        <w:top w:val="none" w:sz="0" w:space="0" w:color="auto"/>
        <w:left w:val="none" w:sz="0" w:space="0" w:color="auto"/>
        <w:bottom w:val="none" w:sz="0" w:space="0" w:color="auto"/>
        <w:right w:val="none" w:sz="0" w:space="0" w:color="auto"/>
      </w:divBdr>
    </w:div>
    <w:div w:id="907110308">
      <w:bodyDiv w:val="1"/>
      <w:marLeft w:val="0"/>
      <w:marRight w:val="0"/>
      <w:marTop w:val="0"/>
      <w:marBottom w:val="0"/>
      <w:divBdr>
        <w:top w:val="none" w:sz="0" w:space="0" w:color="auto"/>
        <w:left w:val="none" w:sz="0" w:space="0" w:color="auto"/>
        <w:bottom w:val="none" w:sz="0" w:space="0" w:color="auto"/>
        <w:right w:val="none" w:sz="0" w:space="0" w:color="auto"/>
      </w:divBdr>
    </w:div>
    <w:div w:id="918557610">
      <w:bodyDiv w:val="1"/>
      <w:marLeft w:val="0"/>
      <w:marRight w:val="0"/>
      <w:marTop w:val="0"/>
      <w:marBottom w:val="0"/>
      <w:divBdr>
        <w:top w:val="none" w:sz="0" w:space="0" w:color="auto"/>
        <w:left w:val="none" w:sz="0" w:space="0" w:color="auto"/>
        <w:bottom w:val="none" w:sz="0" w:space="0" w:color="auto"/>
        <w:right w:val="none" w:sz="0" w:space="0" w:color="auto"/>
      </w:divBdr>
    </w:div>
    <w:div w:id="918563852">
      <w:bodyDiv w:val="1"/>
      <w:marLeft w:val="0"/>
      <w:marRight w:val="0"/>
      <w:marTop w:val="0"/>
      <w:marBottom w:val="0"/>
      <w:divBdr>
        <w:top w:val="none" w:sz="0" w:space="0" w:color="auto"/>
        <w:left w:val="none" w:sz="0" w:space="0" w:color="auto"/>
        <w:bottom w:val="none" w:sz="0" w:space="0" w:color="auto"/>
        <w:right w:val="none" w:sz="0" w:space="0" w:color="auto"/>
      </w:divBdr>
    </w:div>
    <w:div w:id="919174800">
      <w:bodyDiv w:val="1"/>
      <w:marLeft w:val="0"/>
      <w:marRight w:val="0"/>
      <w:marTop w:val="0"/>
      <w:marBottom w:val="0"/>
      <w:divBdr>
        <w:top w:val="none" w:sz="0" w:space="0" w:color="auto"/>
        <w:left w:val="none" w:sz="0" w:space="0" w:color="auto"/>
        <w:bottom w:val="none" w:sz="0" w:space="0" w:color="auto"/>
        <w:right w:val="none" w:sz="0" w:space="0" w:color="auto"/>
      </w:divBdr>
    </w:div>
    <w:div w:id="919871554">
      <w:bodyDiv w:val="1"/>
      <w:marLeft w:val="0"/>
      <w:marRight w:val="0"/>
      <w:marTop w:val="0"/>
      <w:marBottom w:val="0"/>
      <w:divBdr>
        <w:top w:val="none" w:sz="0" w:space="0" w:color="auto"/>
        <w:left w:val="none" w:sz="0" w:space="0" w:color="auto"/>
        <w:bottom w:val="none" w:sz="0" w:space="0" w:color="auto"/>
        <w:right w:val="none" w:sz="0" w:space="0" w:color="auto"/>
      </w:divBdr>
    </w:div>
    <w:div w:id="925268177">
      <w:bodyDiv w:val="1"/>
      <w:marLeft w:val="0"/>
      <w:marRight w:val="0"/>
      <w:marTop w:val="0"/>
      <w:marBottom w:val="0"/>
      <w:divBdr>
        <w:top w:val="none" w:sz="0" w:space="0" w:color="auto"/>
        <w:left w:val="none" w:sz="0" w:space="0" w:color="auto"/>
        <w:bottom w:val="none" w:sz="0" w:space="0" w:color="auto"/>
        <w:right w:val="none" w:sz="0" w:space="0" w:color="auto"/>
      </w:divBdr>
    </w:div>
    <w:div w:id="930505793">
      <w:bodyDiv w:val="1"/>
      <w:marLeft w:val="0"/>
      <w:marRight w:val="0"/>
      <w:marTop w:val="0"/>
      <w:marBottom w:val="0"/>
      <w:divBdr>
        <w:top w:val="none" w:sz="0" w:space="0" w:color="auto"/>
        <w:left w:val="none" w:sz="0" w:space="0" w:color="auto"/>
        <w:bottom w:val="none" w:sz="0" w:space="0" w:color="auto"/>
        <w:right w:val="none" w:sz="0" w:space="0" w:color="auto"/>
      </w:divBdr>
    </w:div>
    <w:div w:id="931278382">
      <w:bodyDiv w:val="1"/>
      <w:marLeft w:val="0"/>
      <w:marRight w:val="0"/>
      <w:marTop w:val="0"/>
      <w:marBottom w:val="0"/>
      <w:divBdr>
        <w:top w:val="none" w:sz="0" w:space="0" w:color="auto"/>
        <w:left w:val="none" w:sz="0" w:space="0" w:color="auto"/>
        <w:bottom w:val="none" w:sz="0" w:space="0" w:color="auto"/>
        <w:right w:val="none" w:sz="0" w:space="0" w:color="auto"/>
      </w:divBdr>
    </w:div>
    <w:div w:id="933981305">
      <w:bodyDiv w:val="1"/>
      <w:marLeft w:val="0"/>
      <w:marRight w:val="0"/>
      <w:marTop w:val="0"/>
      <w:marBottom w:val="0"/>
      <w:divBdr>
        <w:top w:val="none" w:sz="0" w:space="0" w:color="auto"/>
        <w:left w:val="none" w:sz="0" w:space="0" w:color="auto"/>
        <w:bottom w:val="none" w:sz="0" w:space="0" w:color="auto"/>
        <w:right w:val="none" w:sz="0" w:space="0" w:color="auto"/>
      </w:divBdr>
    </w:div>
    <w:div w:id="935404505">
      <w:bodyDiv w:val="1"/>
      <w:marLeft w:val="0"/>
      <w:marRight w:val="0"/>
      <w:marTop w:val="0"/>
      <w:marBottom w:val="0"/>
      <w:divBdr>
        <w:top w:val="none" w:sz="0" w:space="0" w:color="auto"/>
        <w:left w:val="none" w:sz="0" w:space="0" w:color="auto"/>
        <w:bottom w:val="none" w:sz="0" w:space="0" w:color="auto"/>
        <w:right w:val="none" w:sz="0" w:space="0" w:color="auto"/>
      </w:divBdr>
    </w:div>
    <w:div w:id="935409476">
      <w:bodyDiv w:val="1"/>
      <w:marLeft w:val="0"/>
      <w:marRight w:val="0"/>
      <w:marTop w:val="0"/>
      <w:marBottom w:val="0"/>
      <w:divBdr>
        <w:top w:val="none" w:sz="0" w:space="0" w:color="auto"/>
        <w:left w:val="none" w:sz="0" w:space="0" w:color="auto"/>
        <w:bottom w:val="none" w:sz="0" w:space="0" w:color="auto"/>
        <w:right w:val="none" w:sz="0" w:space="0" w:color="auto"/>
      </w:divBdr>
    </w:div>
    <w:div w:id="937758453">
      <w:bodyDiv w:val="1"/>
      <w:marLeft w:val="0"/>
      <w:marRight w:val="0"/>
      <w:marTop w:val="0"/>
      <w:marBottom w:val="0"/>
      <w:divBdr>
        <w:top w:val="none" w:sz="0" w:space="0" w:color="auto"/>
        <w:left w:val="none" w:sz="0" w:space="0" w:color="auto"/>
        <w:bottom w:val="none" w:sz="0" w:space="0" w:color="auto"/>
        <w:right w:val="none" w:sz="0" w:space="0" w:color="auto"/>
      </w:divBdr>
    </w:div>
    <w:div w:id="940181131">
      <w:bodyDiv w:val="1"/>
      <w:marLeft w:val="0"/>
      <w:marRight w:val="0"/>
      <w:marTop w:val="0"/>
      <w:marBottom w:val="0"/>
      <w:divBdr>
        <w:top w:val="none" w:sz="0" w:space="0" w:color="auto"/>
        <w:left w:val="none" w:sz="0" w:space="0" w:color="auto"/>
        <w:bottom w:val="none" w:sz="0" w:space="0" w:color="auto"/>
        <w:right w:val="none" w:sz="0" w:space="0" w:color="auto"/>
      </w:divBdr>
    </w:div>
    <w:div w:id="942226796">
      <w:bodyDiv w:val="1"/>
      <w:marLeft w:val="0"/>
      <w:marRight w:val="0"/>
      <w:marTop w:val="0"/>
      <w:marBottom w:val="0"/>
      <w:divBdr>
        <w:top w:val="none" w:sz="0" w:space="0" w:color="auto"/>
        <w:left w:val="none" w:sz="0" w:space="0" w:color="auto"/>
        <w:bottom w:val="none" w:sz="0" w:space="0" w:color="auto"/>
        <w:right w:val="none" w:sz="0" w:space="0" w:color="auto"/>
      </w:divBdr>
    </w:div>
    <w:div w:id="945305375">
      <w:bodyDiv w:val="1"/>
      <w:marLeft w:val="0"/>
      <w:marRight w:val="0"/>
      <w:marTop w:val="0"/>
      <w:marBottom w:val="0"/>
      <w:divBdr>
        <w:top w:val="none" w:sz="0" w:space="0" w:color="auto"/>
        <w:left w:val="none" w:sz="0" w:space="0" w:color="auto"/>
        <w:bottom w:val="none" w:sz="0" w:space="0" w:color="auto"/>
        <w:right w:val="none" w:sz="0" w:space="0" w:color="auto"/>
      </w:divBdr>
    </w:div>
    <w:div w:id="957493713">
      <w:bodyDiv w:val="1"/>
      <w:marLeft w:val="0"/>
      <w:marRight w:val="0"/>
      <w:marTop w:val="0"/>
      <w:marBottom w:val="0"/>
      <w:divBdr>
        <w:top w:val="none" w:sz="0" w:space="0" w:color="auto"/>
        <w:left w:val="none" w:sz="0" w:space="0" w:color="auto"/>
        <w:bottom w:val="none" w:sz="0" w:space="0" w:color="auto"/>
        <w:right w:val="none" w:sz="0" w:space="0" w:color="auto"/>
      </w:divBdr>
    </w:div>
    <w:div w:id="957494845">
      <w:bodyDiv w:val="1"/>
      <w:marLeft w:val="0"/>
      <w:marRight w:val="0"/>
      <w:marTop w:val="0"/>
      <w:marBottom w:val="0"/>
      <w:divBdr>
        <w:top w:val="none" w:sz="0" w:space="0" w:color="auto"/>
        <w:left w:val="none" w:sz="0" w:space="0" w:color="auto"/>
        <w:bottom w:val="none" w:sz="0" w:space="0" w:color="auto"/>
        <w:right w:val="none" w:sz="0" w:space="0" w:color="auto"/>
      </w:divBdr>
    </w:div>
    <w:div w:id="960264633">
      <w:bodyDiv w:val="1"/>
      <w:marLeft w:val="0"/>
      <w:marRight w:val="0"/>
      <w:marTop w:val="0"/>
      <w:marBottom w:val="0"/>
      <w:divBdr>
        <w:top w:val="none" w:sz="0" w:space="0" w:color="auto"/>
        <w:left w:val="none" w:sz="0" w:space="0" w:color="auto"/>
        <w:bottom w:val="none" w:sz="0" w:space="0" w:color="auto"/>
        <w:right w:val="none" w:sz="0" w:space="0" w:color="auto"/>
      </w:divBdr>
    </w:div>
    <w:div w:id="963510474">
      <w:bodyDiv w:val="1"/>
      <w:marLeft w:val="0"/>
      <w:marRight w:val="0"/>
      <w:marTop w:val="0"/>
      <w:marBottom w:val="0"/>
      <w:divBdr>
        <w:top w:val="none" w:sz="0" w:space="0" w:color="auto"/>
        <w:left w:val="none" w:sz="0" w:space="0" w:color="auto"/>
        <w:bottom w:val="none" w:sz="0" w:space="0" w:color="auto"/>
        <w:right w:val="none" w:sz="0" w:space="0" w:color="auto"/>
      </w:divBdr>
    </w:div>
    <w:div w:id="966814995">
      <w:bodyDiv w:val="1"/>
      <w:marLeft w:val="0"/>
      <w:marRight w:val="0"/>
      <w:marTop w:val="0"/>
      <w:marBottom w:val="0"/>
      <w:divBdr>
        <w:top w:val="none" w:sz="0" w:space="0" w:color="auto"/>
        <w:left w:val="none" w:sz="0" w:space="0" w:color="auto"/>
        <w:bottom w:val="none" w:sz="0" w:space="0" w:color="auto"/>
        <w:right w:val="none" w:sz="0" w:space="0" w:color="auto"/>
      </w:divBdr>
    </w:div>
    <w:div w:id="972557878">
      <w:bodyDiv w:val="1"/>
      <w:marLeft w:val="0"/>
      <w:marRight w:val="0"/>
      <w:marTop w:val="0"/>
      <w:marBottom w:val="0"/>
      <w:divBdr>
        <w:top w:val="none" w:sz="0" w:space="0" w:color="auto"/>
        <w:left w:val="none" w:sz="0" w:space="0" w:color="auto"/>
        <w:bottom w:val="none" w:sz="0" w:space="0" w:color="auto"/>
        <w:right w:val="none" w:sz="0" w:space="0" w:color="auto"/>
      </w:divBdr>
    </w:div>
    <w:div w:id="978075385">
      <w:bodyDiv w:val="1"/>
      <w:marLeft w:val="0"/>
      <w:marRight w:val="0"/>
      <w:marTop w:val="0"/>
      <w:marBottom w:val="0"/>
      <w:divBdr>
        <w:top w:val="none" w:sz="0" w:space="0" w:color="auto"/>
        <w:left w:val="none" w:sz="0" w:space="0" w:color="auto"/>
        <w:bottom w:val="none" w:sz="0" w:space="0" w:color="auto"/>
        <w:right w:val="none" w:sz="0" w:space="0" w:color="auto"/>
      </w:divBdr>
    </w:div>
    <w:div w:id="980424052">
      <w:bodyDiv w:val="1"/>
      <w:marLeft w:val="0"/>
      <w:marRight w:val="0"/>
      <w:marTop w:val="0"/>
      <w:marBottom w:val="0"/>
      <w:divBdr>
        <w:top w:val="none" w:sz="0" w:space="0" w:color="auto"/>
        <w:left w:val="none" w:sz="0" w:space="0" w:color="auto"/>
        <w:bottom w:val="none" w:sz="0" w:space="0" w:color="auto"/>
        <w:right w:val="none" w:sz="0" w:space="0" w:color="auto"/>
      </w:divBdr>
    </w:div>
    <w:div w:id="984048174">
      <w:bodyDiv w:val="1"/>
      <w:marLeft w:val="0"/>
      <w:marRight w:val="0"/>
      <w:marTop w:val="0"/>
      <w:marBottom w:val="0"/>
      <w:divBdr>
        <w:top w:val="none" w:sz="0" w:space="0" w:color="auto"/>
        <w:left w:val="none" w:sz="0" w:space="0" w:color="auto"/>
        <w:bottom w:val="none" w:sz="0" w:space="0" w:color="auto"/>
        <w:right w:val="none" w:sz="0" w:space="0" w:color="auto"/>
      </w:divBdr>
    </w:div>
    <w:div w:id="985159655">
      <w:bodyDiv w:val="1"/>
      <w:marLeft w:val="0"/>
      <w:marRight w:val="0"/>
      <w:marTop w:val="0"/>
      <w:marBottom w:val="0"/>
      <w:divBdr>
        <w:top w:val="none" w:sz="0" w:space="0" w:color="auto"/>
        <w:left w:val="none" w:sz="0" w:space="0" w:color="auto"/>
        <w:bottom w:val="none" w:sz="0" w:space="0" w:color="auto"/>
        <w:right w:val="none" w:sz="0" w:space="0" w:color="auto"/>
      </w:divBdr>
    </w:div>
    <w:div w:id="986400178">
      <w:bodyDiv w:val="1"/>
      <w:marLeft w:val="0"/>
      <w:marRight w:val="0"/>
      <w:marTop w:val="0"/>
      <w:marBottom w:val="0"/>
      <w:divBdr>
        <w:top w:val="none" w:sz="0" w:space="0" w:color="auto"/>
        <w:left w:val="none" w:sz="0" w:space="0" w:color="auto"/>
        <w:bottom w:val="none" w:sz="0" w:space="0" w:color="auto"/>
        <w:right w:val="none" w:sz="0" w:space="0" w:color="auto"/>
      </w:divBdr>
    </w:div>
    <w:div w:id="986780738">
      <w:bodyDiv w:val="1"/>
      <w:marLeft w:val="0"/>
      <w:marRight w:val="0"/>
      <w:marTop w:val="0"/>
      <w:marBottom w:val="0"/>
      <w:divBdr>
        <w:top w:val="none" w:sz="0" w:space="0" w:color="auto"/>
        <w:left w:val="none" w:sz="0" w:space="0" w:color="auto"/>
        <w:bottom w:val="none" w:sz="0" w:space="0" w:color="auto"/>
        <w:right w:val="none" w:sz="0" w:space="0" w:color="auto"/>
      </w:divBdr>
    </w:div>
    <w:div w:id="987854958">
      <w:bodyDiv w:val="1"/>
      <w:marLeft w:val="0"/>
      <w:marRight w:val="0"/>
      <w:marTop w:val="0"/>
      <w:marBottom w:val="0"/>
      <w:divBdr>
        <w:top w:val="none" w:sz="0" w:space="0" w:color="auto"/>
        <w:left w:val="none" w:sz="0" w:space="0" w:color="auto"/>
        <w:bottom w:val="none" w:sz="0" w:space="0" w:color="auto"/>
        <w:right w:val="none" w:sz="0" w:space="0" w:color="auto"/>
      </w:divBdr>
    </w:div>
    <w:div w:id="990249824">
      <w:bodyDiv w:val="1"/>
      <w:marLeft w:val="0"/>
      <w:marRight w:val="0"/>
      <w:marTop w:val="0"/>
      <w:marBottom w:val="0"/>
      <w:divBdr>
        <w:top w:val="none" w:sz="0" w:space="0" w:color="auto"/>
        <w:left w:val="none" w:sz="0" w:space="0" w:color="auto"/>
        <w:bottom w:val="none" w:sz="0" w:space="0" w:color="auto"/>
        <w:right w:val="none" w:sz="0" w:space="0" w:color="auto"/>
      </w:divBdr>
    </w:div>
    <w:div w:id="990719654">
      <w:bodyDiv w:val="1"/>
      <w:marLeft w:val="0"/>
      <w:marRight w:val="0"/>
      <w:marTop w:val="0"/>
      <w:marBottom w:val="0"/>
      <w:divBdr>
        <w:top w:val="none" w:sz="0" w:space="0" w:color="auto"/>
        <w:left w:val="none" w:sz="0" w:space="0" w:color="auto"/>
        <w:bottom w:val="none" w:sz="0" w:space="0" w:color="auto"/>
        <w:right w:val="none" w:sz="0" w:space="0" w:color="auto"/>
      </w:divBdr>
    </w:div>
    <w:div w:id="992224057">
      <w:bodyDiv w:val="1"/>
      <w:marLeft w:val="0"/>
      <w:marRight w:val="0"/>
      <w:marTop w:val="0"/>
      <w:marBottom w:val="0"/>
      <w:divBdr>
        <w:top w:val="none" w:sz="0" w:space="0" w:color="auto"/>
        <w:left w:val="none" w:sz="0" w:space="0" w:color="auto"/>
        <w:bottom w:val="none" w:sz="0" w:space="0" w:color="auto"/>
        <w:right w:val="none" w:sz="0" w:space="0" w:color="auto"/>
      </w:divBdr>
    </w:div>
    <w:div w:id="992414201">
      <w:bodyDiv w:val="1"/>
      <w:marLeft w:val="0"/>
      <w:marRight w:val="0"/>
      <w:marTop w:val="0"/>
      <w:marBottom w:val="0"/>
      <w:divBdr>
        <w:top w:val="none" w:sz="0" w:space="0" w:color="auto"/>
        <w:left w:val="none" w:sz="0" w:space="0" w:color="auto"/>
        <w:bottom w:val="none" w:sz="0" w:space="0" w:color="auto"/>
        <w:right w:val="none" w:sz="0" w:space="0" w:color="auto"/>
      </w:divBdr>
    </w:div>
    <w:div w:id="992416231">
      <w:bodyDiv w:val="1"/>
      <w:marLeft w:val="0"/>
      <w:marRight w:val="0"/>
      <w:marTop w:val="0"/>
      <w:marBottom w:val="0"/>
      <w:divBdr>
        <w:top w:val="none" w:sz="0" w:space="0" w:color="auto"/>
        <w:left w:val="none" w:sz="0" w:space="0" w:color="auto"/>
        <w:bottom w:val="none" w:sz="0" w:space="0" w:color="auto"/>
        <w:right w:val="none" w:sz="0" w:space="0" w:color="auto"/>
      </w:divBdr>
    </w:div>
    <w:div w:id="992638548">
      <w:bodyDiv w:val="1"/>
      <w:marLeft w:val="0"/>
      <w:marRight w:val="0"/>
      <w:marTop w:val="0"/>
      <w:marBottom w:val="0"/>
      <w:divBdr>
        <w:top w:val="none" w:sz="0" w:space="0" w:color="auto"/>
        <w:left w:val="none" w:sz="0" w:space="0" w:color="auto"/>
        <w:bottom w:val="none" w:sz="0" w:space="0" w:color="auto"/>
        <w:right w:val="none" w:sz="0" w:space="0" w:color="auto"/>
      </w:divBdr>
    </w:div>
    <w:div w:id="993535007">
      <w:bodyDiv w:val="1"/>
      <w:marLeft w:val="0"/>
      <w:marRight w:val="0"/>
      <w:marTop w:val="0"/>
      <w:marBottom w:val="0"/>
      <w:divBdr>
        <w:top w:val="none" w:sz="0" w:space="0" w:color="auto"/>
        <w:left w:val="none" w:sz="0" w:space="0" w:color="auto"/>
        <w:bottom w:val="none" w:sz="0" w:space="0" w:color="auto"/>
        <w:right w:val="none" w:sz="0" w:space="0" w:color="auto"/>
      </w:divBdr>
    </w:div>
    <w:div w:id="998071049">
      <w:bodyDiv w:val="1"/>
      <w:marLeft w:val="0"/>
      <w:marRight w:val="0"/>
      <w:marTop w:val="0"/>
      <w:marBottom w:val="0"/>
      <w:divBdr>
        <w:top w:val="none" w:sz="0" w:space="0" w:color="auto"/>
        <w:left w:val="none" w:sz="0" w:space="0" w:color="auto"/>
        <w:bottom w:val="none" w:sz="0" w:space="0" w:color="auto"/>
        <w:right w:val="none" w:sz="0" w:space="0" w:color="auto"/>
      </w:divBdr>
    </w:div>
    <w:div w:id="998383831">
      <w:bodyDiv w:val="1"/>
      <w:marLeft w:val="0"/>
      <w:marRight w:val="0"/>
      <w:marTop w:val="0"/>
      <w:marBottom w:val="0"/>
      <w:divBdr>
        <w:top w:val="none" w:sz="0" w:space="0" w:color="auto"/>
        <w:left w:val="none" w:sz="0" w:space="0" w:color="auto"/>
        <w:bottom w:val="none" w:sz="0" w:space="0" w:color="auto"/>
        <w:right w:val="none" w:sz="0" w:space="0" w:color="auto"/>
      </w:divBdr>
    </w:div>
    <w:div w:id="998922626">
      <w:bodyDiv w:val="1"/>
      <w:marLeft w:val="0"/>
      <w:marRight w:val="0"/>
      <w:marTop w:val="0"/>
      <w:marBottom w:val="0"/>
      <w:divBdr>
        <w:top w:val="none" w:sz="0" w:space="0" w:color="auto"/>
        <w:left w:val="none" w:sz="0" w:space="0" w:color="auto"/>
        <w:bottom w:val="none" w:sz="0" w:space="0" w:color="auto"/>
        <w:right w:val="none" w:sz="0" w:space="0" w:color="auto"/>
      </w:divBdr>
    </w:div>
    <w:div w:id="999312838">
      <w:bodyDiv w:val="1"/>
      <w:marLeft w:val="0"/>
      <w:marRight w:val="0"/>
      <w:marTop w:val="0"/>
      <w:marBottom w:val="0"/>
      <w:divBdr>
        <w:top w:val="none" w:sz="0" w:space="0" w:color="auto"/>
        <w:left w:val="none" w:sz="0" w:space="0" w:color="auto"/>
        <w:bottom w:val="none" w:sz="0" w:space="0" w:color="auto"/>
        <w:right w:val="none" w:sz="0" w:space="0" w:color="auto"/>
      </w:divBdr>
    </w:div>
    <w:div w:id="1003820966">
      <w:bodyDiv w:val="1"/>
      <w:marLeft w:val="0"/>
      <w:marRight w:val="0"/>
      <w:marTop w:val="0"/>
      <w:marBottom w:val="0"/>
      <w:divBdr>
        <w:top w:val="none" w:sz="0" w:space="0" w:color="auto"/>
        <w:left w:val="none" w:sz="0" w:space="0" w:color="auto"/>
        <w:bottom w:val="none" w:sz="0" w:space="0" w:color="auto"/>
        <w:right w:val="none" w:sz="0" w:space="0" w:color="auto"/>
      </w:divBdr>
    </w:div>
    <w:div w:id="1010328356">
      <w:bodyDiv w:val="1"/>
      <w:marLeft w:val="0"/>
      <w:marRight w:val="0"/>
      <w:marTop w:val="0"/>
      <w:marBottom w:val="0"/>
      <w:divBdr>
        <w:top w:val="none" w:sz="0" w:space="0" w:color="auto"/>
        <w:left w:val="none" w:sz="0" w:space="0" w:color="auto"/>
        <w:bottom w:val="none" w:sz="0" w:space="0" w:color="auto"/>
        <w:right w:val="none" w:sz="0" w:space="0" w:color="auto"/>
      </w:divBdr>
    </w:div>
    <w:div w:id="1011837601">
      <w:bodyDiv w:val="1"/>
      <w:marLeft w:val="0"/>
      <w:marRight w:val="0"/>
      <w:marTop w:val="0"/>
      <w:marBottom w:val="0"/>
      <w:divBdr>
        <w:top w:val="none" w:sz="0" w:space="0" w:color="auto"/>
        <w:left w:val="none" w:sz="0" w:space="0" w:color="auto"/>
        <w:bottom w:val="none" w:sz="0" w:space="0" w:color="auto"/>
        <w:right w:val="none" w:sz="0" w:space="0" w:color="auto"/>
      </w:divBdr>
    </w:div>
    <w:div w:id="1013142759">
      <w:bodyDiv w:val="1"/>
      <w:marLeft w:val="0"/>
      <w:marRight w:val="0"/>
      <w:marTop w:val="0"/>
      <w:marBottom w:val="0"/>
      <w:divBdr>
        <w:top w:val="none" w:sz="0" w:space="0" w:color="auto"/>
        <w:left w:val="none" w:sz="0" w:space="0" w:color="auto"/>
        <w:bottom w:val="none" w:sz="0" w:space="0" w:color="auto"/>
        <w:right w:val="none" w:sz="0" w:space="0" w:color="auto"/>
      </w:divBdr>
    </w:div>
    <w:div w:id="1013263789">
      <w:bodyDiv w:val="1"/>
      <w:marLeft w:val="0"/>
      <w:marRight w:val="0"/>
      <w:marTop w:val="0"/>
      <w:marBottom w:val="0"/>
      <w:divBdr>
        <w:top w:val="none" w:sz="0" w:space="0" w:color="auto"/>
        <w:left w:val="none" w:sz="0" w:space="0" w:color="auto"/>
        <w:bottom w:val="none" w:sz="0" w:space="0" w:color="auto"/>
        <w:right w:val="none" w:sz="0" w:space="0" w:color="auto"/>
      </w:divBdr>
    </w:div>
    <w:div w:id="1013537587">
      <w:bodyDiv w:val="1"/>
      <w:marLeft w:val="0"/>
      <w:marRight w:val="0"/>
      <w:marTop w:val="0"/>
      <w:marBottom w:val="0"/>
      <w:divBdr>
        <w:top w:val="none" w:sz="0" w:space="0" w:color="auto"/>
        <w:left w:val="none" w:sz="0" w:space="0" w:color="auto"/>
        <w:bottom w:val="none" w:sz="0" w:space="0" w:color="auto"/>
        <w:right w:val="none" w:sz="0" w:space="0" w:color="auto"/>
      </w:divBdr>
    </w:div>
    <w:div w:id="1014382587">
      <w:bodyDiv w:val="1"/>
      <w:marLeft w:val="0"/>
      <w:marRight w:val="0"/>
      <w:marTop w:val="0"/>
      <w:marBottom w:val="0"/>
      <w:divBdr>
        <w:top w:val="none" w:sz="0" w:space="0" w:color="auto"/>
        <w:left w:val="none" w:sz="0" w:space="0" w:color="auto"/>
        <w:bottom w:val="none" w:sz="0" w:space="0" w:color="auto"/>
        <w:right w:val="none" w:sz="0" w:space="0" w:color="auto"/>
      </w:divBdr>
    </w:div>
    <w:div w:id="1016465652">
      <w:bodyDiv w:val="1"/>
      <w:marLeft w:val="0"/>
      <w:marRight w:val="0"/>
      <w:marTop w:val="0"/>
      <w:marBottom w:val="0"/>
      <w:divBdr>
        <w:top w:val="none" w:sz="0" w:space="0" w:color="auto"/>
        <w:left w:val="none" w:sz="0" w:space="0" w:color="auto"/>
        <w:bottom w:val="none" w:sz="0" w:space="0" w:color="auto"/>
        <w:right w:val="none" w:sz="0" w:space="0" w:color="auto"/>
      </w:divBdr>
    </w:div>
    <w:div w:id="1019745280">
      <w:bodyDiv w:val="1"/>
      <w:marLeft w:val="0"/>
      <w:marRight w:val="0"/>
      <w:marTop w:val="0"/>
      <w:marBottom w:val="0"/>
      <w:divBdr>
        <w:top w:val="none" w:sz="0" w:space="0" w:color="auto"/>
        <w:left w:val="none" w:sz="0" w:space="0" w:color="auto"/>
        <w:bottom w:val="none" w:sz="0" w:space="0" w:color="auto"/>
        <w:right w:val="none" w:sz="0" w:space="0" w:color="auto"/>
      </w:divBdr>
    </w:div>
    <w:div w:id="1031152301">
      <w:bodyDiv w:val="1"/>
      <w:marLeft w:val="0"/>
      <w:marRight w:val="0"/>
      <w:marTop w:val="0"/>
      <w:marBottom w:val="0"/>
      <w:divBdr>
        <w:top w:val="none" w:sz="0" w:space="0" w:color="auto"/>
        <w:left w:val="none" w:sz="0" w:space="0" w:color="auto"/>
        <w:bottom w:val="none" w:sz="0" w:space="0" w:color="auto"/>
        <w:right w:val="none" w:sz="0" w:space="0" w:color="auto"/>
      </w:divBdr>
    </w:div>
    <w:div w:id="1032028142">
      <w:bodyDiv w:val="1"/>
      <w:marLeft w:val="0"/>
      <w:marRight w:val="0"/>
      <w:marTop w:val="0"/>
      <w:marBottom w:val="0"/>
      <w:divBdr>
        <w:top w:val="none" w:sz="0" w:space="0" w:color="auto"/>
        <w:left w:val="none" w:sz="0" w:space="0" w:color="auto"/>
        <w:bottom w:val="none" w:sz="0" w:space="0" w:color="auto"/>
        <w:right w:val="none" w:sz="0" w:space="0" w:color="auto"/>
      </w:divBdr>
    </w:div>
    <w:div w:id="1032850520">
      <w:bodyDiv w:val="1"/>
      <w:marLeft w:val="0"/>
      <w:marRight w:val="0"/>
      <w:marTop w:val="0"/>
      <w:marBottom w:val="0"/>
      <w:divBdr>
        <w:top w:val="none" w:sz="0" w:space="0" w:color="auto"/>
        <w:left w:val="none" w:sz="0" w:space="0" w:color="auto"/>
        <w:bottom w:val="none" w:sz="0" w:space="0" w:color="auto"/>
        <w:right w:val="none" w:sz="0" w:space="0" w:color="auto"/>
      </w:divBdr>
    </w:div>
    <w:div w:id="1038117263">
      <w:bodyDiv w:val="1"/>
      <w:marLeft w:val="0"/>
      <w:marRight w:val="0"/>
      <w:marTop w:val="0"/>
      <w:marBottom w:val="0"/>
      <w:divBdr>
        <w:top w:val="none" w:sz="0" w:space="0" w:color="auto"/>
        <w:left w:val="none" w:sz="0" w:space="0" w:color="auto"/>
        <w:bottom w:val="none" w:sz="0" w:space="0" w:color="auto"/>
        <w:right w:val="none" w:sz="0" w:space="0" w:color="auto"/>
      </w:divBdr>
    </w:div>
    <w:div w:id="1038236714">
      <w:bodyDiv w:val="1"/>
      <w:marLeft w:val="0"/>
      <w:marRight w:val="0"/>
      <w:marTop w:val="0"/>
      <w:marBottom w:val="0"/>
      <w:divBdr>
        <w:top w:val="none" w:sz="0" w:space="0" w:color="auto"/>
        <w:left w:val="none" w:sz="0" w:space="0" w:color="auto"/>
        <w:bottom w:val="none" w:sz="0" w:space="0" w:color="auto"/>
        <w:right w:val="none" w:sz="0" w:space="0" w:color="auto"/>
      </w:divBdr>
    </w:div>
    <w:div w:id="1040203129">
      <w:bodyDiv w:val="1"/>
      <w:marLeft w:val="0"/>
      <w:marRight w:val="0"/>
      <w:marTop w:val="0"/>
      <w:marBottom w:val="0"/>
      <w:divBdr>
        <w:top w:val="none" w:sz="0" w:space="0" w:color="auto"/>
        <w:left w:val="none" w:sz="0" w:space="0" w:color="auto"/>
        <w:bottom w:val="none" w:sz="0" w:space="0" w:color="auto"/>
        <w:right w:val="none" w:sz="0" w:space="0" w:color="auto"/>
      </w:divBdr>
    </w:div>
    <w:div w:id="1040396833">
      <w:bodyDiv w:val="1"/>
      <w:marLeft w:val="0"/>
      <w:marRight w:val="0"/>
      <w:marTop w:val="0"/>
      <w:marBottom w:val="0"/>
      <w:divBdr>
        <w:top w:val="none" w:sz="0" w:space="0" w:color="auto"/>
        <w:left w:val="none" w:sz="0" w:space="0" w:color="auto"/>
        <w:bottom w:val="none" w:sz="0" w:space="0" w:color="auto"/>
        <w:right w:val="none" w:sz="0" w:space="0" w:color="auto"/>
      </w:divBdr>
    </w:div>
    <w:div w:id="1043671568">
      <w:bodyDiv w:val="1"/>
      <w:marLeft w:val="0"/>
      <w:marRight w:val="0"/>
      <w:marTop w:val="0"/>
      <w:marBottom w:val="0"/>
      <w:divBdr>
        <w:top w:val="none" w:sz="0" w:space="0" w:color="auto"/>
        <w:left w:val="none" w:sz="0" w:space="0" w:color="auto"/>
        <w:bottom w:val="none" w:sz="0" w:space="0" w:color="auto"/>
        <w:right w:val="none" w:sz="0" w:space="0" w:color="auto"/>
      </w:divBdr>
    </w:div>
    <w:div w:id="1047418010">
      <w:bodyDiv w:val="1"/>
      <w:marLeft w:val="0"/>
      <w:marRight w:val="0"/>
      <w:marTop w:val="0"/>
      <w:marBottom w:val="0"/>
      <w:divBdr>
        <w:top w:val="none" w:sz="0" w:space="0" w:color="auto"/>
        <w:left w:val="none" w:sz="0" w:space="0" w:color="auto"/>
        <w:bottom w:val="none" w:sz="0" w:space="0" w:color="auto"/>
        <w:right w:val="none" w:sz="0" w:space="0" w:color="auto"/>
      </w:divBdr>
    </w:div>
    <w:div w:id="1047533612">
      <w:bodyDiv w:val="1"/>
      <w:marLeft w:val="0"/>
      <w:marRight w:val="0"/>
      <w:marTop w:val="0"/>
      <w:marBottom w:val="0"/>
      <w:divBdr>
        <w:top w:val="none" w:sz="0" w:space="0" w:color="auto"/>
        <w:left w:val="none" w:sz="0" w:space="0" w:color="auto"/>
        <w:bottom w:val="none" w:sz="0" w:space="0" w:color="auto"/>
        <w:right w:val="none" w:sz="0" w:space="0" w:color="auto"/>
      </w:divBdr>
    </w:div>
    <w:div w:id="1049106208">
      <w:bodyDiv w:val="1"/>
      <w:marLeft w:val="0"/>
      <w:marRight w:val="0"/>
      <w:marTop w:val="0"/>
      <w:marBottom w:val="0"/>
      <w:divBdr>
        <w:top w:val="none" w:sz="0" w:space="0" w:color="auto"/>
        <w:left w:val="none" w:sz="0" w:space="0" w:color="auto"/>
        <w:bottom w:val="none" w:sz="0" w:space="0" w:color="auto"/>
        <w:right w:val="none" w:sz="0" w:space="0" w:color="auto"/>
      </w:divBdr>
    </w:div>
    <w:div w:id="1049186496">
      <w:bodyDiv w:val="1"/>
      <w:marLeft w:val="0"/>
      <w:marRight w:val="0"/>
      <w:marTop w:val="0"/>
      <w:marBottom w:val="0"/>
      <w:divBdr>
        <w:top w:val="none" w:sz="0" w:space="0" w:color="auto"/>
        <w:left w:val="none" w:sz="0" w:space="0" w:color="auto"/>
        <w:bottom w:val="none" w:sz="0" w:space="0" w:color="auto"/>
        <w:right w:val="none" w:sz="0" w:space="0" w:color="auto"/>
      </w:divBdr>
    </w:div>
    <w:div w:id="1051686998">
      <w:bodyDiv w:val="1"/>
      <w:marLeft w:val="0"/>
      <w:marRight w:val="0"/>
      <w:marTop w:val="0"/>
      <w:marBottom w:val="0"/>
      <w:divBdr>
        <w:top w:val="none" w:sz="0" w:space="0" w:color="auto"/>
        <w:left w:val="none" w:sz="0" w:space="0" w:color="auto"/>
        <w:bottom w:val="none" w:sz="0" w:space="0" w:color="auto"/>
        <w:right w:val="none" w:sz="0" w:space="0" w:color="auto"/>
      </w:divBdr>
    </w:div>
    <w:div w:id="1056390694">
      <w:bodyDiv w:val="1"/>
      <w:marLeft w:val="0"/>
      <w:marRight w:val="0"/>
      <w:marTop w:val="0"/>
      <w:marBottom w:val="0"/>
      <w:divBdr>
        <w:top w:val="none" w:sz="0" w:space="0" w:color="auto"/>
        <w:left w:val="none" w:sz="0" w:space="0" w:color="auto"/>
        <w:bottom w:val="none" w:sz="0" w:space="0" w:color="auto"/>
        <w:right w:val="none" w:sz="0" w:space="0" w:color="auto"/>
      </w:divBdr>
    </w:div>
    <w:div w:id="1059136925">
      <w:bodyDiv w:val="1"/>
      <w:marLeft w:val="0"/>
      <w:marRight w:val="0"/>
      <w:marTop w:val="0"/>
      <w:marBottom w:val="0"/>
      <w:divBdr>
        <w:top w:val="none" w:sz="0" w:space="0" w:color="auto"/>
        <w:left w:val="none" w:sz="0" w:space="0" w:color="auto"/>
        <w:bottom w:val="none" w:sz="0" w:space="0" w:color="auto"/>
        <w:right w:val="none" w:sz="0" w:space="0" w:color="auto"/>
      </w:divBdr>
    </w:div>
    <w:div w:id="1060133133">
      <w:bodyDiv w:val="1"/>
      <w:marLeft w:val="0"/>
      <w:marRight w:val="0"/>
      <w:marTop w:val="0"/>
      <w:marBottom w:val="0"/>
      <w:divBdr>
        <w:top w:val="none" w:sz="0" w:space="0" w:color="auto"/>
        <w:left w:val="none" w:sz="0" w:space="0" w:color="auto"/>
        <w:bottom w:val="none" w:sz="0" w:space="0" w:color="auto"/>
        <w:right w:val="none" w:sz="0" w:space="0" w:color="auto"/>
      </w:divBdr>
    </w:div>
    <w:div w:id="1067654676">
      <w:bodyDiv w:val="1"/>
      <w:marLeft w:val="0"/>
      <w:marRight w:val="0"/>
      <w:marTop w:val="0"/>
      <w:marBottom w:val="0"/>
      <w:divBdr>
        <w:top w:val="none" w:sz="0" w:space="0" w:color="auto"/>
        <w:left w:val="none" w:sz="0" w:space="0" w:color="auto"/>
        <w:bottom w:val="none" w:sz="0" w:space="0" w:color="auto"/>
        <w:right w:val="none" w:sz="0" w:space="0" w:color="auto"/>
      </w:divBdr>
    </w:div>
    <w:div w:id="1072432949">
      <w:bodyDiv w:val="1"/>
      <w:marLeft w:val="0"/>
      <w:marRight w:val="0"/>
      <w:marTop w:val="0"/>
      <w:marBottom w:val="0"/>
      <w:divBdr>
        <w:top w:val="none" w:sz="0" w:space="0" w:color="auto"/>
        <w:left w:val="none" w:sz="0" w:space="0" w:color="auto"/>
        <w:bottom w:val="none" w:sz="0" w:space="0" w:color="auto"/>
        <w:right w:val="none" w:sz="0" w:space="0" w:color="auto"/>
      </w:divBdr>
    </w:div>
    <w:div w:id="1072775382">
      <w:bodyDiv w:val="1"/>
      <w:marLeft w:val="0"/>
      <w:marRight w:val="0"/>
      <w:marTop w:val="0"/>
      <w:marBottom w:val="0"/>
      <w:divBdr>
        <w:top w:val="none" w:sz="0" w:space="0" w:color="auto"/>
        <w:left w:val="none" w:sz="0" w:space="0" w:color="auto"/>
        <w:bottom w:val="none" w:sz="0" w:space="0" w:color="auto"/>
        <w:right w:val="none" w:sz="0" w:space="0" w:color="auto"/>
      </w:divBdr>
    </w:div>
    <w:div w:id="1075276992">
      <w:bodyDiv w:val="1"/>
      <w:marLeft w:val="0"/>
      <w:marRight w:val="0"/>
      <w:marTop w:val="0"/>
      <w:marBottom w:val="0"/>
      <w:divBdr>
        <w:top w:val="none" w:sz="0" w:space="0" w:color="auto"/>
        <w:left w:val="none" w:sz="0" w:space="0" w:color="auto"/>
        <w:bottom w:val="none" w:sz="0" w:space="0" w:color="auto"/>
        <w:right w:val="none" w:sz="0" w:space="0" w:color="auto"/>
      </w:divBdr>
    </w:div>
    <w:div w:id="1076633840">
      <w:bodyDiv w:val="1"/>
      <w:marLeft w:val="0"/>
      <w:marRight w:val="0"/>
      <w:marTop w:val="0"/>
      <w:marBottom w:val="0"/>
      <w:divBdr>
        <w:top w:val="none" w:sz="0" w:space="0" w:color="auto"/>
        <w:left w:val="none" w:sz="0" w:space="0" w:color="auto"/>
        <w:bottom w:val="none" w:sz="0" w:space="0" w:color="auto"/>
        <w:right w:val="none" w:sz="0" w:space="0" w:color="auto"/>
      </w:divBdr>
    </w:div>
    <w:div w:id="1077247348">
      <w:bodyDiv w:val="1"/>
      <w:marLeft w:val="0"/>
      <w:marRight w:val="0"/>
      <w:marTop w:val="0"/>
      <w:marBottom w:val="0"/>
      <w:divBdr>
        <w:top w:val="none" w:sz="0" w:space="0" w:color="auto"/>
        <w:left w:val="none" w:sz="0" w:space="0" w:color="auto"/>
        <w:bottom w:val="none" w:sz="0" w:space="0" w:color="auto"/>
        <w:right w:val="none" w:sz="0" w:space="0" w:color="auto"/>
      </w:divBdr>
    </w:div>
    <w:div w:id="1077632722">
      <w:bodyDiv w:val="1"/>
      <w:marLeft w:val="0"/>
      <w:marRight w:val="0"/>
      <w:marTop w:val="0"/>
      <w:marBottom w:val="0"/>
      <w:divBdr>
        <w:top w:val="none" w:sz="0" w:space="0" w:color="auto"/>
        <w:left w:val="none" w:sz="0" w:space="0" w:color="auto"/>
        <w:bottom w:val="none" w:sz="0" w:space="0" w:color="auto"/>
        <w:right w:val="none" w:sz="0" w:space="0" w:color="auto"/>
      </w:divBdr>
    </w:div>
    <w:div w:id="1080524662">
      <w:bodyDiv w:val="1"/>
      <w:marLeft w:val="0"/>
      <w:marRight w:val="0"/>
      <w:marTop w:val="0"/>
      <w:marBottom w:val="0"/>
      <w:divBdr>
        <w:top w:val="none" w:sz="0" w:space="0" w:color="auto"/>
        <w:left w:val="none" w:sz="0" w:space="0" w:color="auto"/>
        <w:bottom w:val="none" w:sz="0" w:space="0" w:color="auto"/>
        <w:right w:val="none" w:sz="0" w:space="0" w:color="auto"/>
      </w:divBdr>
    </w:div>
    <w:div w:id="1081215889">
      <w:bodyDiv w:val="1"/>
      <w:marLeft w:val="0"/>
      <w:marRight w:val="0"/>
      <w:marTop w:val="0"/>
      <w:marBottom w:val="0"/>
      <w:divBdr>
        <w:top w:val="none" w:sz="0" w:space="0" w:color="auto"/>
        <w:left w:val="none" w:sz="0" w:space="0" w:color="auto"/>
        <w:bottom w:val="none" w:sz="0" w:space="0" w:color="auto"/>
        <w:right w:val="none" w:sz="0" w:space="0" w:color="auto"/>
      </w:divBdr>
    </w:div>
    <w:div w:id="1082021888">
      <w:bodyDiv w:val="1"/>
      <w:marLeft w:val="0"/>
      <w:marRight w:val="0"/>
      <w:marTop w:val="0"/>
      <w:marBottom w:val="0"/>
      <w:divBdr>
        <w:top w:val="none" w:sz="0" w:space="0" w:color="auto"/>
        <w:left w:val="none" w:sz="0" w:space="0" w:color="auto"/>
        <w:bottom w:val="none" w:sz="0" w:space="0" w:color="auto"/>
        <w:right w:val="none" w:sz="0" w:space="0" w:color="auto"/>
      </w:divBdr>
    </w:div>
    <w:div w:id="1083376351">
      <w:bodyDiv w:val="1"/>
      <w:marLeft w:val="0"/>
      <w:marRight w:val="0"/>
      <w:marTop w:val="0"/>
      <w:marBottom w:val="0"/>
      <w:divBdr>
        <w:top w:val="none" w:sz="0" w:space="0" w:color="auto"/>
        <w:left w:val="none" w:sz="0" w:space="0" w:color="auto"/>
        <w:bottom w:val="none" w:sz="0" w:space="0" w:color="auto"/>
        <w:right w:val="none" w:sz="0" w:space="0" w:color="auto"/>
      </w:divBdr>
    </w:div>
    <w:div w:id="1083575626">
      <w:bodyDiv w:val="1"/>
      <w:marLeft w:val="0"/>
      <w:marRight w:val="0"/>
      <w:marTop w:val="0"/>
      <w:marBottom w:val="0"/>
      <w:divBdr>
        <w:top w:val="none" w:sz="0" w:space="0" w:color="auto"/>
        <w:left w:val="none" w:sz="0" w:space="0" w:color="auto"/>
        <w:bottom w:val="none" w:sz="0" w:space="0" w:color="auto"/>
        <w:right w:val="none" w:sz="0" w:space="0" w:color="auto"/>
      </w:divBdr>
    </w:div>
    <w:div w:id="1093010651">
      <w:bodyDiv w:val="1"/>
      <w:marLeft w:val="0"/>
      <w:marRight w:val="0"/>
      <w:marTop w:val="0"/>
      <w:marBottom w:val="0"/>
      <w:divBdr>
        <w:top w:val="none" w:sz="0" w:space="0" w:color="auto"/>
        <w:left w:val="none" w:sz="0" w:space="0" w:color="auto"/>
        <w:bottom w:val="none" w:sz="0" w:space="0" w:color="auto"/>
        <w:right w:val="none" w:sz="0" w:space="0" w:color="auto"/>
      </w:divBdr>
    </w:div>
    <w:div w:id="1102917063">
      <w:bodyDiv w:val="1"/>
      <w:marLeft w:val="0"/>
      <w:marRight w:val="0"/>
      <w:marTop w:val="0"/>
      <w:marBottom w:val="0"/>
      <w:divBdr>
        <w:top w:val="none" w:sz="0" w:space="0" w:color="auto"/>
        <w:left w:val="none" w:sz="0" w:space="0" w:color="auto"/>
        <w:bottom w:val="none" w:sz="0" w:space="0" w:color="auto"/>
        <w:right w:val="none" w:sz="0" w:space="0" w:color="auto"/>
      </w:divBdr>
    </w:div>
    <w:div w:id="1104807720">
      <w:bodyDiv w:val="1"/>
      <w:marLeft w:val="0"/>
      <w:marRight w:val="0"/>
      <w:marTop w:val="0"/>
      <w:marBottom w:val="0"/>
      <w:divBdr>
        <w:top w:val="none" w:sz="0" w:space="0" w:color="auto"/>
        <w:left w:val="none" w:sz="0" w:space="0" w:color="auto"/>
        <w:bottom w:val="none" w:sz="0" w:space="0" w:color="auto"/>
        <w:right w:val="none" w:sz="0" w:space="0" w:color="auto"/>
      </w:divBdr>
    </w:div>
    <w:div w:id="1111120459">
      <w:bodyDiv w:val="1"/>
      <w:marLeft w:val="0"/>
      <w:marRight w:val="0"/>
      <w:marTop w:val="0"/>
      <w:marBottom w:val="0"/>
      <w:divBdr>
        <w:top w:val="none" w:sz="0" w:space="0" w:color="auto"/>
        <w:left w:val="none" w:sz="0" w:space="0" w:color="auto"/>
        <w:bottom w:val="none" w:sz="0" w:space="0" w:color="auto"/>
        <w:right w:val="none" w:sz="0" w:space="0" w:color="auto"/>
      </w:divBdr>
    </w:div>
    <w:div w:id="1111509950">
      <w:bodyDiv w:val="1"/>
      <w:marLeft w:val="0"/>
      <w:marRight w:val="0"/>
      <w:marTop w:val="0"/>
      <w:marBottom w:val="0"/>
      <w:divBdr>
        <w:top w:val="none" w:sz="0" w:space="0" w:color="auto"/>
        <w:left w:val="none" w:sz="0" w:space="0" w:color="auto"/>
        <w:bottom w:val="none" w:sz="0" w:space="0" w:color="auto"/>
        <w:right w:val="none" w:sz="0" w:space="0" w:color="auto"/>
      </w:divBdr>
    </w:div>
    <w:div w:id="1111903050">
      <w:bodyDiv w:val="1"/>
      <w:marLeft w:val="0"/>
      <w:marRight w:val="0"/>
      <w:marTop w:val="0"/>
      <w:marBottom w:val="0"/>
      <w:divBdr>
        <w:top w:val="none" w:sz="0" w:space="0" w:color="auto"/>
        <w:left w:val="none" w:sz="0" w:space="0" w:color="auto"/>
        <w:bottom w:val="none" w:sz="0" w:space="0" w:color="auto"/>
        <w:right w:val="none" w:sz="0" w:space="0" w:color="auto"/>
      </w:divBdr>
    </w:div>
    <w:div w:id="1112167704">
      <w:bodyDiv w:val="1"/>
      <w:marLeft w:val="0"/>
      <w:marRight w:val="0"/>
      <w:marTop w:val="0"/>
      <w:marBottom w:val="0"/>
      <w:divBdr>
        <w:top w:val="none" w:sz="0" w:space="0" w:color="auto"/>
        <w:left w:val="none" w:sz="0" w:space="0" w:color="auto"/>
        <w:bottom w:val="none" w:sz="0" w:space="0" w:color="auto"/>
        <w:right w:val="none" w:sz="0" w:space="0" w:color="auto"/>
      </w:divBdr>
    </w:div>
    <w:div w:id="1112751350">
      <w:bodyDiv w:val="1"/>
      <w:marLeft w:val="0"/>
      <w:marRight w:val="0"/>
      <w:marTop w:val="0"/>
      <w:marBottom w:val="0"/>
      <w:divBdr>
        <w:top w:val="none" w:sz="0" w:space="0" w:color="auto"/>
        <w:left w:val="none" w:sz="0" w:space="0" w:color="auto"/>
        <w:bottom w:val="none" w:sz="0" w:space="0" w:color="auto"/>
        <w:right w:val="none" w:sz="0" w:space="0" w:color="auto"/>
      </w:divBdr>
    </w:div>
    <w:div w:id="1116414678">
      <w:bodyDiv w:val="1"/>
      <w:marLeft w:val="0"/>
      <w:marRight w:val="0"/>
      <w:marTop w:val="0"/>
      <w:marBottom w:val="0"/>
      <w:divBdr>
        <w:top w:val="none" w:sz="0" w:space="0" w:color="auto"/>
        <w:left w:val="none" w:sz="0" w:space="0" w:color="auto"/>
        <w:bottom w:val="none" w:sz="0" w:space="0" w:color="auto"/>
        <w:right w:val="none" w:sz="0" w:space="0" w:color="auto"/>
      </w:divBdr>
    </w:div>
    <w:div w:id="1118260447">
      <w:bodyDiv w:val="1"/>
      <w:marLeft w:val="0"/>
      <w:marRight w:val="0"/>
      <w:marTop w:val="0"/>
      <w:marBottom w:val="0"/>
      <w:divBdr>
        <w:top w:val="none" w:sz="0" w:space="0" w:color="auto"/>
        <w:left w:val="none" w:sz="0" w:space="0" w:color="auto"/>
        <w:bottom w:val="none" w:sz="0" w:space="0" w:color="auto"/>
        <w:right w:val="none" w:sz="0" w:space="0" w:color="auto"/>
      </w:divBdr>
    </w:div>
    <w:div w:id="1120416442">
      <w:bodyDiv w:val="1"/>
      <w:marLeft w:val="0"/>
      <w:marRight w:val="0"/>
      <w:marTop w:val="0"/>
      <w:marBottom w:val="0"/>
      <w:divBdr>
        <w:top w:val="none" w:sz="0" w:space="0" w:color="auto"/>
        <w:left w:val="none" w:sz="0" w:space="0" w:color="auto"/>
        <w:bottom w:val="none" w:sz="0" w:space="0" w:color="auto"/>
        <w:right w:val="none" w:sz="0" w:space="0" w:color="auto"/>
      </w:divBdr>
    </w:div>
    <w:div w:id="1120951567">
      <w:bodyDiv w:val="1"/>
      <w:marLeft w:val="0"/>
      <w:marRight w:val="0"/>
      <w:marTop w:val="0"/>
      <w:marBottom w:val="0"/>
      <w:divBdr>
        <w:top w:val="none" w:sz="0" w:space="0" w:color="auto"/>
        <w:left w:val="none" w:sz="0" w:space="0" w:color="auto"/>
        <w:bottom w:val="none" w:sz="0" w:space="0" w:color="auto"/>
        <w:right w:val="none" w:sz="0" w:space="0" w:color="auto"/>
      </w:divBdr>
    </w:div>
    <w:div w:id="1121875491">
      <w:bodyDiv w:val="1"/>
      <w:marLeft w:val="0"/>
      <w:marRight w:val="0"/>
      <w:marTop w:val="0"/>
      <w:marBottom w:val="0"/>
      <w:divBdr>
        <w:top w:val="none" w:sz="0" w:space="0" w:color="auto"/>
        <w:left w:val="none" w:sz="0" w:space="0" w:color="auto"/>
        <w:bottom w:val="none" w:sz="0" w:space="0" w:color="auto"/>
        <w:right w:val="none" w:sz="0" w:space="0" w:color="auto"/>
      </w:divBdr>
    </w:div>
    <w:div w:id="1124349359">
      <w:bodyDiv w:val="1"/>
      <w:marLeft w:val="0"/>
      <w:marRight w:val="0"/>
      <w:marTop w:val="0"/>
      <w:marBottom w:val="0"/>
      <w:divBdr>
        <w:top w:val="none" w:sz="0" w:space="0" w:color="auto"/>
        <w:left w:val="none" w:sz="0" w:space="0" w:color="auto"/>
        <w:bottom w:val="none" w:sz="0" w:space="0" w:color="auto"/>
        <w:right w:val="none" w:sz="0" w:space="0" w:color="auto"/>
      </w:divBdr>
    </w:div>
    <w:div w:id="1124349936">
      <w:bodyDiv w:val="1"/>
      <w:marLeft w:val="0"/>
      <w:marRight w:val="0"/>
      <w:marTop w:val="0"/>
      <w:marBottom w:val="0"/>
      <w:divBdr>
        <w:top w:val="none" w:sz="0" w:space="0" w:color="auto"/>
        <w:left w:val="none" w:sz="0" w:space="0" w:color="auto"/>
        <w:bottom w:val="none" w:sz="0" w:space="0" w:color="auto"/>
        <w:right w:val="none" w:sz="0" w:space="0" w:color="auto"/>
      </w:divBdr>
    </w:div>
    <w:div w:id="1130515680">
      <w:bodyDiv w:val="1"/>
      <w:marLeft w:val="0"/>
      <w:marRight w:val="0"/>
      <w:marTop w:val="0"/>
      <w:marBottom w:val="0"/>
      <w:divBdr>
        <w:top w:val="none" w:sz="0" w:space="0" w:color="auto"/>
        <w:left w:val="none" w:sz="0" w:space="0" w:color="auto"/>
        <w:bottom w:val="none" w:sz="0" w:space="0" w:color="auto"/>
        <w:right w:val="none" w:sz="0" w:space="0" w:color="auto"/>
      </w:divBdr>
    </w:div>
    <w:div w:id="1130778609">
      <w:bodyDiv w:val="1"/>
      <w:marLeft w:val="0"/>
      <w:marRight w:val="0"/>
      <w:marTop w:val="0"/>
      <w:marBottom w:val="0"/>
      <w:divBdr>
        <w:top w:val="none" w:sz="0" w:space="0" w:color="auto"/>
        <w:left w:val="none" w:sz="0" w:space="0" w:color="auto"/>
        <w:bottom w:val="none" w:sz="0" w:space="0" w:color="auto"/>
        <w:right w:val="none" w:sz="0" w:space="0" w:color="auto"/>
      </w:divBdr>
    </w:div>
    <w:div w:id="1132137011">
      <w:bodyDiv w:val="1"/>
      <w:marLeft w:val="0"/>
      <w:marRight w:val="0"/>
      <w:marTop w:val="0"/>
      <w:marBottom w:val="0"/>
      <w:divBdr>
        <w:top w:val="none" w:sz="0" w:space="0" w:color="auto"/>
        <w:left w:val="none" w:sz="0" w:space="0" w:color="auto"/>
        <w:bottom w:val="none" w:sz="0" w:space="0" w:color="auto"/>
        <w:right w:val="none" w:sz="0" w:space="0" w:color="auto"/>
      </w:divBdr>
    </w:div>
    <w:div w:id="1132793491">
      <w:bodyDiv w:val="1"/>
      <w:marLeft w:val="0"/>
      <w:marRight w:val="0"/>
      <w:marTop w:val="0"/>
      <w:marBottom w:val="0"/>
      <w:divBdr>
        <w:top w:val="none" w:sz="0" w:space="0" w:color="auto"/>
        <w:left w:val="none" w:sz="0" w:space="0" w:color="auto"/>
        <w:bottom w:val="none" w:sz="0" w:space="0" w:color="auto"/>
        <w:right w:val="none" w:sz="0" w:space="0" w:color="auto"/>
      </w:divBdr>
    </w:div>
    <w:div w:id="1133673163">
      <w:bodyDiv w:val="1"/>
      <w:marLeft w:val="0"/>
      <w:marRight w:val="0"/>
      <w:marTop w:val="0"/>
      <w:marBottom w:val="0"/>
      <w:divBdr>
        <w:top w:val="none" w:sz="0" w:space="0" w:color="auto"/>
        <w:left w:val="none" w:sz="0" w:space="0" w:color="auto"/>
        <w:bottom w:val="none" w:sz="0" w:space="0" w:color="auto"/>
        <w:right w:val="none" w:sz="0" w:space="0" w:color="auto"/>
      </w:divBdr>
    </w:div>
    <w:div w:id="1136339975">
      <w:bodyDiv w:val="1"/>
      <w:marLeft w:val="0"/>
      <w:marRight w:val="0"/>
      <w:marTop w:val="0"/>
      <w:marBottom w:val="0"/>
      <w:divBdr>
        <w:top w:val="none" w:sz="0" w:space="0" w:color="auto"/>
        <w:left w:val="none" w:sz="0" w:space="0" w:color="auto"/>
        <w:bottom w:val="none" w:sz="0" w:space="0" w:color="auto"/>
        <w:right w:val="none" w:sz="0" w:space="0" w:color="auto"/>
      </w:divBdr>
    </w:div>
    <w:div w:id="1137529994">
      <w:bodyDiv w:val="1"/>
      <w:marLeft w:val="0"/>
      <w:marRight w:val="0"/>
      <w:marTop w:val="0"/>
      <w:marBottom w:val="0"/>
      <w:divBdr>
        <w:top w:val="none" w:sz="0" w:space="0" w:color="auto"/>
        <w:left w:val="none" w:sz="0" w:space="0" w:color="auto"/>
        <w:bottom w:val="none" w:sz="0" w:space="0" w:color="auto"/>
        <w:right w:val="none" w:sz="0" w:space="0" w:color="auto"/>
      </w:divBdr>
    </w:div>
    <w:div w:id="1142042333">
      <w:bodyDiv w:val="1"/>
      <w:marLeft w:val="0"/>
      <w:marRight w:val="0"/>
      <w:marTop w:val="0"/>
      <w:marBottom w:val="0"/>
      <w:divBdr>
        <w:top w:val="none" w:sz="0" w:space="0" w:color="auto"/>
        <w:left w:val="none" w:sz="0" w:space="0" w:color="auto"/>
        <w:bottom w:val="none" w:sz="0" w:space="0" w:color="auto"/>
        <w:right w:val="none" w:sz="0" w:space="0" w:color="auto"/>
      </w:divBdr>
    </w:div>
    <w:div w:id="1146435844">
      <w:bodyDiv w:val="1"/>
      <w:marLeft w:val="0"/>
      <w:marRight w:val="0"/>
      <w:marTop w:val="0"/>
      <w:marBottom w:val="0"/>
      <w:divBdr>
        <w:top w:val="none" w:sz="0" w:space="0" w:color="auto"/>
        <w:left w:val="none" w:sz="0" w:space="0" w:color="auto"/>
        <w:bottom w:val="none" w:sz="0" w:space="0" w:color="auto"/>
        <w:right w:val="none" w:sz="0" w:space="0" w:color="auto"/>
      </w:divBdr>
    </w:div>
    <w:div w:id="1146699706">
      <w:bodyDiv w:val="1"/>
      <w:marLeft w:val="0"/>
      <w:marRight w:val="0"/>
      <w:marTop w:val="0"/>
      <w:marBottom w:val="0"/>
      <w:divBdr>
        <w:top w:val="none" w:sz="0" w:space="0" w:color="auto"/>
        <w:left w:val="none" w:sz="0" w:space="0" w:color="auto"/>
        <w:bottom w:val="none" w:sz="0" w:space="0" w:color="auto"/>
        <w:right w:val="none" w:sz="0" w:space="0" w:color="auto"/>
      </w:divBdr>
    </w:div>
    <w:div w:id="1148327338">
      <w:bodyDiv w:val="1"/>
      <w:marLeft w:val="0"/>
      <w:marRight w:val="0"/>
      <w:marTop w:val="0"/>
      <w:marBottom w:val="0"/>
      <w:divBdr>
        <w:top w:val="none" w:sz="0" w:space="0" w:color="auto"/>
        <w:left w:val="none" w:sz="0" w:space="0" w:color="auto"/>
        <w:bottom w:val="none" w:sz="0" w:space="0" w:color="auto"/>
        <w:right w:val="none" w:sz="0" w:space="0" w:color="auto"/>
      </w:divBdr>
    </w:div>
    <w:div w:id="1149248359">
      <w:bodyDiv w:val="1"/>
      <w:marLeft w:val="0"/>
      <w:marRight w:val="0"/>
      <w:marTop w:val="0"/>
      <w:marBottom w:val="0"/>
      <w:divBdr>
        <w:top w:val="none" w:sz="0" w:space="0" w:color="auto"/>
        <w:left w:val="none" w:sz="0" w:space="0" w:color="auto"/>
        <w:bottom w:val="none" w:sz="0" w:space="0" w:color="auto"/>
        <w:right w:val="none" w:sz="0" w:space="0" w:color="auto"/>
      </w:divBdr>
    </w:div>
    <w:div w:id="1151869152">
      <w:bodyDiv w:val="1"/>
      <w:marLeft w:val="0"/>
      <w:marRight w:val="0"/>
      <w:marTop w:val="0"/>
      <w:marBottom w:val="0"/>
      <w:divBdr>
        <w:top w:val="none" w:sz="0" w:space="0" w:color="auto"/>
        <w:left w:val="none" w:sz="0" w:space="0" w:color="auto"/>
        <w:bottom w:val="none" w:sz="0" w:space="0" w:color="auto"/>
        <w:right w:val="none" w:sz="0" w:space="0" w:color="auto"/>
      </w:divBdr>
    </w:div>
    <w:div w:id="1153522077">
      <w:bodyDiv w:val="1"/>
      <w:marLeft w:val="0"/>
      <w:marRight w:val="0"/>
      <w:marTop w:val="0"/>
      <w:marBottom w:val="0"/>
      <w:divBdr>
        <w:top w:val="none" w:sz="0" w:space="0" w:color="auto"/>
        <w:left w:val="none" w:sz="0" w:space="0" w:color="auto"/>
        <w:bottom w:val="none" w:sz="0" w:space="0" w:color="auto"/>
        <w:right w:val="none" w:sz="0" w:space="0" w:color="auto"/>
      </w:divBdr>
    </w:div>
    <w:div w:id="1158838196">
      <w:bodyDiv w:val="1"/>
      <w:marLeft w:val="0"/>
      <w:marRight w:val="0"/>
      <w:marTop w:val="0"/>
      <w:marBottom w:val="0"/>
      <w:divBdr>
        <w:top w:val="none" w:sz="0" w:space="0" w:color="auto"/>
        <w:left w:val="none" w:sz="0" w:space="0" w:color="auto"/>
        <w:bottom w:val="none" w:sz="0" w:space="0" w:color="auto"/>
        <w:right w:val="none" w:sz="0" w:space="0" w:color="auto"/>
      </w:divBdr>
    </w:div>
    <w:div w:id="1159153309">
      <w:bodyDiv w:val="1"/>
      <w:marLeft w:val="0"/>
      <w:marRight w:val="0"/>
      <w:marTop w:val="0"/>
      <w:marBottom w:val="0"/>
      <w:divBdr>
        <w:top w:val="none" w:sz="0" w:space="0" w:color="auto"/>
        <w:left w:val="none" w:sz="0" w:space="0" w:color="auto"/>
        <w:bottom w:val="none" w:sz="0" w:space="0" w:color="auto"/>
        <w:right w:val="none" w:sz="0" w:space="0" w:color="auto"/>
      </w:divBdr>
    </w:div>
    <w:div w:id="1161583957">
      <w:bodyDiv w:val="1"/>
      <w:marLeft w:val="0"/>
      <w:marRight w:val="0"/>
      <w:marTop w:val="0"/>
      <w:marBottom w:val="0"/>
      <w:divBdr>
        <w:top w:val="none" w:sz="0" w:space="0" w:color="auto"/>
        <w:left w:val="none" w:sz="0" w:space="0" w:color="auto"/>
        <w:bottom w:val="none" w:sz="0" w:space="0" w:color="auto"/>
        <w:right w:val="none" w:sz="0" w:space="0" w:color="auto"/>
      </w:divBdr>
    </w:div>
    <w:div w:id="1162160385">
      <w:bodyDiv w:val="1"/>
      <w:marLeft w:val="0"/>
      <w:marRight w:val="0"/>
      <w:marTop w:val="0"/>
      <w:marBottom w:val="0"/>
      <w:divBdr>
        <w:top w:val="none" w:sz="0" w:space="0" w:color="auto"/>
        <w:left w:val="none" w:sz="0" w:space="0" w:color="auto"/>
        <w:bottom w:val="none" w:sz="0" w:space="0" w:color="auto"/>
        <w:right w:val="none" w:sz="0" w:space="0" w:color="auto"/>
      </w:divBdr>
    </w:div>
    <w:div w:id="1163349010">
      <w:bodyDiv w:val="1"/>
      <w:marLeft w:val="0"/>
      <w:marRight w:val="0"/>
      <w:marTop w:val="0"/>
      <w:marBottom w:val="0"/>
      <w:divBdr>
        <w:top w:val="none" w:sz="0" w:space="0" w:color="auto"/>
        <w:left w:val="none" w:sz="0" w:space="0" w:color="auto"/>
        <w:bottom w:val="none" w:sz="0" w:space="0" w:color="auto"/>
        <w:right w:val="none" w:sz="0" w:space="0" w:color="auto"/>
      </w:divBdr>
    </w:div>
    <w:div w:id="1171599409">
      <w:bodyDiv w:val="1"/>
      <w:marLeft w:val="0"/>
      <w:marRight w:val="0"/>
      <w:marTop w:val="0"/>
      <w:marBottom w:val="0"/>
      <w:divBdr>
        <w:top w:val="none" w:sz="0" w:space="0" w:color="auto"/>
        <w:left w:val="none" w:sz="0" w:space="0" w:color="auto"/>
        <w:bottom w:val="none" w:sz="0" w:space="0" w:color="auto"/>
        <w:right w:val="none" w:sz="0" w:space="0" w:color="auto"/>
      </w:divBdr>
    </w:div>
    <w:div w:id="1173760462">
      <w:bodyDiv w:val="1"/>
      <w:marLeft w:val="0"/>
      <w:marRight w:val="0"/>
      <w:marTop w:val="0"/>
      <w:marBottom w:val="0"/>
      <w:divBdr>
        <w:top w:val="none" w:sz="0" w:space="0" w:color="auto"/>
        <w:left w:val="none" w:sz="0" w:space="0" w:color="auto"/>
        <w:bottom w:val="none" w:sz="0" w:space="0" w:color="auto"/>
        <w:right w:val="none" w:sz="0" w:space="0" w:color="auto"/>
      </w:divBdr>
    </w:div>
    <w:div w:id="1175805761">
      <w:bodyDiv w:val="1"/>
      <w:marLeft w:val="0"/>
      <w:marRight w:val="0"/>
      <w:marTop w:val="0"/>
      <w:marBottom w:val="0"/>
      <w:divBdr>
        <w:top w:val="none" w:sz="0" w:space="0" w:color="auto"/>
        <w:left w:val="none" w:sz="0" w:space="0" w:color="auto"/>
        <w:bottom w:val="none" w:sz="0" w:space="0" w:color="auto"/>
        <w:right w:val="none" w:sz="0" w:space="0" w:color="auto"/>
      </w:divBdr>
    </w:div>
    <w:div w:id="1176846684">
      <w:bodyDiv w:val="1"/>
      <w:marLeft w:val="0"/>
      <w:marRight w:val="0"/>
      <w:marTop w:val="0"/>
      <w:marBottom w:val="0"/>
      <w:divBdr>
        <w:top w:val="none" w:sz="0" w:space="0" w:color="auto"/>
        <w:left w:val="none" w:sz="0" w:space="0" w:color="auto"/>
        <w:bottom w:val="none" w:sz="0" w:space="0" w:color="auto"/>
        <w:right w:val="none" w:sz="0" w:space="0" w:color="auto"/>
      </w:divBdr>
    </w:div>
    <w:div w:id="1178039141">
      <w:bodyDiv w:val="1"/>
      <w:marLeft w:val="0"/>
      <w:marRight w:val="0"/>
      <w:marTop w:val="0"/>
      <w:marBottom w:val="0"/>
      <w:divBdr>
        <w:top w:val="none" w:sz="0" w:space="0" w:color="auto"/>
        <w:left w:val="none" w:sz="0" w:space="0" w:color="auto"/>
        <w:bottom w:val="none" w:sz="0" w:space="0" w:color="auto"/>
        <w:right w:val="none" w:sz="0" w:space="0" w:color="auto"/>
      </w:divBdr>
    </w:div>
    <w:div w:id="1178234970">
      <w:bodyDiv w:val="1"/>
      <w:marLeft w:val="0"/>
      <w:marRight w:val="0"/>
      <w:marTop w:val="0"/>
      <w:marBottom w:val="0"/>
      <w:divBdr>
        <w:top w:val="none" w:sz="0" w:space="0" w:color="auto"/>
        <w:left w:val="none" w:sz="0" w:space="0" w:color="auto"/>
        <w:bottom w:val="none" w:sz="0" w:space="0" w:color="auto"/>
        <w:right w:val="none" w:sz="0" w:space="0" w:color="auto"/>
      </w:divBdr>
    </w:div>
    <w:div w:id="1181091153">
      <w:bodyDiv w:val="1"/>
      <w:marLeft w:val="0"/>
      <w:marRight w:val="0"/>
      <w:marTop w:val="0"/>
      <w:marBottom w:val="0"/>
      <w:divBdr>
        <w:top w:val="none" w:sz="0" w:space="0" w:color="auto"/>
        <w:left w:val="none" w:sz="0" w:space="0" w:color="auto"/>
        <w:bottom w:val="none" w:sz="0" w:space="0" w:color="auto"/>
        <w:right w:val="none" w:sz="0" w:space="0" w:color="auto"/>
      </w:divBdr>
    </w:div>
    <w:div w:id="1181435098">
      <w:bodyDiv w:val="1"/>
      <w:marLeft w:val="0"/>
      <w:marRight w:val="0"/>
      <w:marTop w:val="0"/>
      <w:marBottom w:val="0"/>
      <w:divBdr>
        <w:top w:val="none" w:sz="0" w:space="0" w:color="auto"/>
        <w:left w:val="none" w:sz="0" w:space="0" w:color="auto"/>
        <w:bottom w:val="none" w:sz="0" w:space="0" w:color="auto"/>
        <w:right w:val="none" w:sz="0" w:space="0" w:color="auto"/>
      </w:divBdr>
    </w:div>
    <w:div w:id="1184395480">
      <w:bodyDiv w:val="1"/>
      <w:marLeft w:val="0"/>
      <w:marRight w:val="0"/>
      <w:marTop w:val="0"/>
      <w:marBottom w:val="0"/>
      <w:divBdr>
        <w:top w:val="none" w:sz="0" w:space="0" w:color="auto"/>
        <w:left w:val="none" w:sz="0" w:space="0" w:color="auto"/>
        <w:bottom w:val="none" w:sz="0" w:space="0" w:color="auto"/>
        <w:right w:val="none" w:sz="0" w:space="0" w:color="auto"/>
      </w:divBdr>
    </w:div>
    <w:div w:id="1185628348">
      <w:bodyDiv w:val="1"/>
      <w:marLeft w:val="0"/>
      <w:marRight w:val="0"/>
      <w:marTop w:val="0"/>
      <w:marBottom w:val="0"/>
      <w:divBdr>
        <w:top w:val="none" w:sz="0" w:space="0" w:color="auto"/>
        <w:left w:val="none" w:sz="0" w:space="0" w:color="auto"/>
        <w:bottom w:val="none" w:sz="0" w:space="0" w:color="auto"/>
        <w:right w:val="none" w:sz="0" w:space="0" w:color="auto"/>
      </w:divBdr>
    </w:div>
    <w:div w:id="1188105653">
      <w:bodyDiv w:val="1"/>
      <w:marLeft w:val="0"/>
      <w:marRight w:val="0"/>
      <w:marTop w:val="0"/>
      <w:marBottom w:val="0"/>
      <w:divBdr>
        <w:top w:val="none" w:sz="0" w:space="0" w:color="auto"/>
        <w:left w:val="none" w:sz="0" w:space="0" w:color="auto"/>
        <w:bottom w:val="none" w:sz="0" w:space="0" w:color="auto"/>
        <w:right w:val="none" w:sz="0" w:space="0" w:color="auto"/>
      </w:divBdr>
    </w:div>
    <w:div w:id="1188829067">
      <w:bodyDiv w:val="1"/>
      <w:marLeft w:val="0"/>
      <w:marRight w:val="0"/>
      <w:marTop w:val="0"/>
      <w:marBottom w:val="0"/>
      <w:divBdr>
        <w:top w:val="none" w:sz="0" w:space="0" w:color="auto"/>
        <w:left w:val="none" w:sz="0" w:space="0" w:color="auto"/>
        <w:bottom w:val="none" w:sz="0" w:space="0" w:color="auto"/>
        <w:right w:val="none" w:sz="0" w:space="0" w:color="auto"/>
      </w:divBdr>
    </w:div>
    <w:div w:id="1189872108">
      <w:bodyDiv w:val="1"/>
      <w:marLeft w:val="0"/>
      <w:marRight w:val="0"/>
      <w:marTop w:val="0"/>
      <w:marBottom w:val="0"/>
      <w:divBdr>
        <w:top w:val="none" w:sz="0" w:space="0" w:color="auto"/>
        <w:left w:val="none" w:sz="0" w:space="0" w:color="auto"/>
        <w:bottom w:val="none" w:sz="0" w:space="0" w:color="auto"/>
        <w:right w:val="none" w:sz="0" w:space="0" w:color="auto"/>
      </w:divBdr>
    </w:div>
    <w:div w:id="1191525791">
      <w:bodyDiv w:val="1"/>
      <w:marLeft w:val="0"/>
      <w:marRight w:val="0"/>
      <w:marTop w:val="0"/>
      <w:marBottom w:val="0"/>
      <w:divBdr>
        <w:top w:val="none" w:sz="0" w:space="0" w:color="auto"/>
        <w:left w:val="none" w:sz="0" w:space="0" w:color="auto"/>
        <w:bottom w:val="none" w:sz="0" w:space="0" w:color="auto"/>
        <w:right w:val="none" w:sz="0" w:space="0" w:color="auto"/>
      </w:divBdr>
    </w:div>
    <w:div w:id="1192181141">
      <w:bodyDiv w:val="1"/>
      <w:marLeft w:val="0"/>
      <w:marRight w:val="0"/>
      <w:marTop w:val="0"/>
      <w:marBottom w:val="0"/>
      <w:divBdr>
        <w:top w:val="none" w:sz="0" w:space="0" w:color="auto"/>
        <w:left w:val="none" w:sz="0" w:space="0" w:color="auto"/>
        <w:bottom w:val="none" w:sz="0" w:space="0" w:color="auto"/>
        <w:right w:val="none" w:sz="0" w:space="0" w:color="auto"/>
      </w:divBdr>
    </w:div>
    <w:div w:id="1193691722">
      <w:bodyDiv w:val="1"/>
      <w:marLeft w:val="0"/>
      <w:marRight w:val="0"/>
      <w:marTop w:val="0"/>
      <w:marBottom w:val="0"/>
      <w:divBdr>
        <w:top w:val="none" w:sz="0" w:space="0" w:color="auto"/>
        <w:left w:val="none" w:sz="0" w:space="0" w:color="auto"/>
        <w:bottom w:val="none" w:sz="0" w:space="0" w:color="auto"/>
        <w:right w:val="none" w:sz="0" w:space="0" w:color="auto"/>
      </w:divBdr>
    </w:div>
    <w:div w:id="1196037145">
      <w:bodyDiv w:val="1"/>
      <w:marLeft w:val="0"/>
      <w:marRight w:val="0"/>
      <w:marTop w:val="0"/>
      <w:marBottom w:val="0"/>
      <w:divBdr>
        <w:top w:val="none" w:sz="0" w:space="0" w:color="auto"/>
        <w:left w:val="none" w:sz="0" w:space="0" w:color="auto"/>
        <w:bottom w:val="none" w:sz="0" w:space="0" w:color="auto"/>
        <w:right w:val="none" w:sz="0" w:space="0" w:color="auto"/>
      </w:divBdr>
    </w:div>
    <w:div w:id="1196386926">
      <w:bodyDiv w:val="1"/>
      <w:marLeft w:val="0"/>
      <w:marRight w:val="0"/>
      <w:marTop w:val="0"/>
      <w:marBottom w:val="0"/>
      <w:divBdr>
        <w:top w:val="none" w:sz="0" w:space="0" w:color="auto"/>
        <w:left w:val="none" w:sz="0" w:space="0" w:color="auto"/>
        <w:bottom w:val="none" w:sz="0" w:space="0" w:color="auto"/>
        <w:right w:val="none" w:sz="0" w:space="0" w:color="auto"/>
      </w:divBdr>
    </w:div>
    <w:div w:id="1198466637">
      <w:bodyDiv w:val="1"/>
      <w:marLeft w:val="0"/>
      <w:marRight w:val="0"/>
      <w:marTop w:val="0"/>
      <w:marBottom w:val="0"/>
      <w:divBdr>
        <w:top w:val="none" w:sz="0" w:space="0" w:color="auto"/>
        <w:left w:val="none" w:sz="0" w:space="0" w:color="auto"/>
        <w:bottom w:val="none" w:sz="0" w:space="0" w:color="auto"/>
        <w:right w:val="none" w:sz="0" w:space="0" w:color="auto"/>
      </w:divBdr>
    </w:div>
    <w:div w:id="1200165659">
      <w:bodyDiv w:val="1"/>
      <w:marLeft w:val="0"/>
      <w:marRight w:val="0"/>
      <w:marTop w:val="0"/>
      <w:marBottom w:val="0"/>
      <w:divBdr>
        <w:top w:val="none" w:sz="0" w:space="0" w:color="auto"/>
        <w:left w:val="none" w:sz="0" w:space="0" w:color="auto"/>
        <w:bottom w:val="none" w:sz="0" w:space="0" w:color="auto"/>
        <w:right w:val="none" w:sz="0" w:space="0" w:color="auto"/>
      </w:divBdr>
    </w:div>
    <w:div w:id="1200319950">
      <w:bodyDiv w:val="1"/>
      <w:marLeft w:val="0"/>
      <w:marRight w:val="0"/>
      <w:marTop w:val="0"/>
      <w:marBottom w:val="0"/>
      <w:divBdr>
        <w:top w:val="none" w:sz="0" w:space="0" w:color="auto"/>
        <w:left w:val="none" w:sz="0" w:space="0" w:color="auto"/>
        <w:bottom w:val="none" w:sz="0" w:space="0" w:color="auto"/>
        <w:right w:val="none" w:sz="0" w:space="0" w:color="auto"/>
      </w:divBdr>
    </w:div>
    <w:div w:id="1200434844">
      <w:bodyDiv w:val="1"/>
      <w:marLeft w:val="0"/>
      <w:marRight w:val="0"/>
      <w:marTop w:val="0"/>
      <w:marBottom w:val="0"/>
      <w:divBdr>
        <w:top w:val="none" w:sz="0" w:space="0" w:color="auto"/>
        <w:left w:val="none" w:sz="0" w:space="0" w:color="auto"/>
        <w:bottom w:val="none" w:sz="0" w:space="0" w:color="auto"/>
        <w:right w:val="none" w:sz="0" w:space="0" w:color="auto"/>
      </w:divBdr>
    </w:div>
    <w:div w:id="1202280507">
      <w:bodyDiv w:val="1"/>
      <w:marLeft w:val="0"/>
      <w:marRight w:val="0"/>
      <w:marTop w:val="0"/>
      <w:marBottom w:val="0"/>
      <w:divBdr>
        <w:top w:val="none" w:sz="0" w:space="0" w:color="auto"/>
        <w:left w:val="none" w:sz="0" w:space="0" w:color="auto"/>
        <w:bottom w:val="none" w:sz="0" w:space="0" w:color="auto"/>
        <w:right w:val="none" w:sz="0" w:space="0" w:color="auto"/>
      </w:divBdr>
    </w:div>
    <w:div w:id="1202983575">
      <w:bodyDiv w:val="1"/>
      <w:marLeft w:val="0"/>
      <w:marRight w:val="0"/>
      <w:marTop w:val="0"/>
      <w:marBottom w:val="0"/>
      <w:divBdr>
        <w:top w:val="none" w:sz="0" w:space="0" w:color="auto"/>
        <w:left w:val="none" w:sz="0" w:space="0" w:color="auto"/>
        <w:bottom w:val="none" w:sz="0" w:space="0" w:color="auto"/>
        <w:right w:val="none" w:sz="0" w:space="0" w:color="auto"/>
      </w:divBdr>
    </w:div>
    <w:div w:id="1205219965">
      <w:bodyDiv w:val="1"/>
      <w:marLeft w:val="0"/>
      <w:marRight w:val="0"/>
      <w:marTop w:val="0"/>
      <w:marBottom w:val="0"/>
      <w:divBdr>
        <w:top w:val="none" w:sz="0" w:space="0" w:color="auto"/>
        <w:left w:val="none" w:sz="0" w:space="0" w:color="auto"/>
        <w:bottom w:val="none" w:sz="0" w:space="0" w:color="auto"/>
        <w:right w:val="none" w:sz="0" w:space="0" w:color="auto"/>
      </w:divBdr>
    </w:div>
    <w:div w:id="1205828822">
      <w:bodyDiv w:val="1"/>
      <w:marLeft w:val="0"/>
      <w:marRight w:val="0"/>
      <w:marTop w:val="0"/>
      <w:marBottom w:val="0"/>
      <w:divBdr>
        <w:top w:val="none" w:sz="0" w:space="0" w:color="auto"/>
        <w:left w:val="none" w:sz="0" w:space="0" w:color="auto"/>
        <w:bottom w:val="none" w:sz="0" w:space="0" w:color="auto"/>
        <w:right w:val="none" w:sz="0" w:space="0" w:color="auto"/>
      </w:divBdr>
    </w:div>
    <w:div w:id="1205869373">
      <w:bodyDiv w:val="1"/>
      <w:marLeft w:val="0"/>
      <w:marRight w:val="0"/>
      <w:marTop w:val="0"/>
      <w:marBottom w:val="0"/>
      <w:divBdr>
        <w:top w:val="none" w:sz="0" w:space="0" w:color="auto"/>
        <w:left w:val="none" w:sz="0" w:space="0" w:color="auto"/>
        <w:bottom w:val="none" w:sz="0" w:space="0" w:color="auto"/>
        <w:right w:val="none" w:sz="0" w:space="0" w:color="auto"/>
      </w:divBdr>
    </w:div>
    <w:div w:id="1212425931">
      <w:bodyDiv w:val="1"/>
      <w:marLeft w:val="0"/>
      <w:marRight w:val="0"/>
      <w:marTop w:val="0"/>
      <w:marBottom w:val="0"/>
      <w:divBdr>
        <w:top w:val="none" w:sz="0" w:space="0" w:color="auto"/>
        <w:left w:val="none" w:sz="0" w:space="0" w:color="auto"/>
        <w:bottom w:val="none" w:sz="0" w:space="0" w:color="auto"/>
        <w:right w:val="none" w:sz="0" w:space="0" w:color="auto"/>
      </w:divBdr>
    </w:div>
    <w:div w:id="1213152335">
      <w:bodyDiv w:val="1"/>
      <w:marLeft w:val="0"/>
      <w:marRight w:val="0"/>
      <w:marTop w:val="0"/>
      <w:marBottom w:val="0"/>
      <w:divBdr>
        <w:top w:val="none" w:sz="0" w:space="0" w:color="auto"/>
        <w:left w:val="none" w:sz="0" w:space="0" w:color="auto"/>
        <w:bottom w:val="none" w:sz="0" w:space="0" w:color="auto"/>
        <w:right w:val="none" w:sz="0" w:space="0" w:color="auto"/>
      </w:divBdr>
    </w:div>
    <w:div w:id="1214583469">
      <w:bodyDiv w:val="1"/>
      <w:marLeft w:val="0"/>
      <w:marRight w:val="0"/>
      <w:marTop w:val="0"/>
      <w:marBottom w:val="0"/>
      <w:divBdr>
        <w:top w:val="none" w:sz="0" w:space="0" w:color="auto"/>
        <w:left w:val="none" w:sz="0" w:space="0" w:color="auto"/>
        <w:bottom w:val="none" w:sz="0" w:space="0" w:color="auto"/>
        <w:right w:val="none" w:sz="0" w:space="0" w:color="auto"/>
      </w:divBdr>
    </w:div>
    <w:div w:id="1216618910">
      <w:bodyDiv w:val="1"/>
      <w:marLeft w:val="0"/>
      <w:marRight w:val="0"/>
      <w:marTop w:val="0"/>
      <w:marBottom w:val="0"/>
      <w:divBdr>
        <w:top w:val="none" w:sz="0" w:space="0" w:color="auto"/>
        <w:left w:val="none" w:sz="0" w:space="0" w:color="auto"/>
        <w:bottom w:val="none" w:sz="0" w:space="0" w:color="auto"/>
        <w:right w:val="none" w:sz="0" w:space="0" w:color="auto"/>
      </w:divBdr>
    </w:div>
    <w:div w:id="1223982139">
      <w:bodyDiv w:val="1"/>
      <w:marLeft w:val="0"/>
      <w:marRight w:val="0"/>
      <w:marTop w:val="0"/>
      <w:marBottom w:val="0"/>
      <w:divBdr>
        <w:top w:val="none" w:sz="0" w:space="0" w:color="auto"/>
        <w:left w:val="none" w:sz="0" w:space="0" w:color="auto"/>
        <w:bottom w:val="none" w:sz="0" w:space="0" w:color="auto"/>
        <w:right w:val="none" w:sz="0" w:space="0" w:color="auto"/>
      </w:divBdr>
    </w:div>
    <w:div w:id="1224870702">
      <w:bodyDiv w:val="1"/>
      <w:marLeft w:val="0"/>
      <w:marRight w:val="0"/>
      <w:marTop w:val="0"/>
      <w:marBottom w:val="0"/>
      <w:divBdr>
        <w:top w:val="none" w:sz="0" w:space="0" w:color="auto"/>
        <w:left w:val="none" w:sz="0" w:space="0" w:color="auto"/>
        <w:bottom w:val="none" w:sz="0" w:space="0" w:color="auto"/>
        <w:right w:val="none" w:sz="0" w:space="0" w:color="auto"/>
      </w:divBdr>
    </w:div>
    <w:div w:id="1224943928">
      <w:bodyDiv w:val="1"/>
      <w:marLeft w:val="0"/>
      <w:marRight w:val="0"/>
      <w:marTop w:val="0"/>
      <w:marBottom w:val="0"/>
      <w:divBdr>
        <w:top w:val="none" w:sz="0" w:space="0" w:color="auto"/>
        <w:left w:val="none" w:sz="0" w:space="0" w:color="auto"/>
        <w:bottom w:val="none" w:sz="0" w:space="0" w:color="auto"/>
        <w:right w:val="none" w:sz="0" w:space="0" w:color="auto"/>
      </w:divBdr>
    </w:div>
    <w:div w:id="1225336677">
      <w:bodyDiv w:val="1"/>
      <w:marLeft w:val="0"/>
      <w:marRight w:val="0"/>
      <w:marTop w:val="0"/>
      <w:marBottom w:val="0"/>
      <w:divBdr>
        <w:top w:val="none" w:sz="0" w:space="0" w:color="auto"/>
        <w:left w:val="none" w:sz="0" w:space="0" w:color="auto"/>
        <w:bottom w:val="none" w:sz="0" w:space="0" w:color="auto"/>
        <w:right w:val="none" w:sz="0" w:space="0" w:color="auto"/>
      </w:divBdr>
    </w:div>
    <w:div w:id="1228809132">
      <w:bodyDiv w:val="1"/>
      <w:marLeft w:val="0"/>
      <w:marRight w:val="0"/>
      <w:marTop w:val="0"/>
      <w:marBottom w:val="0"/>
      <w:divBdr>
        <w:top w:val="none" w:sz="0" w:space="0" w:color="auto"/>
        <w:left w:val="none" w:sz="0" w:space="0" w:color="auto"/>
        <w:bottom w:val="none" w:sz="0" w:space="0" w:color="auto"/>
        <w:right w:val="none" w:sz="0" w:space="0" w:color="auto"/>
      </w:divBdr>
    </w:div>
    <w:div w:id="1229001871">
      <w:bodyDiv w:val="1"/>
      <w:marLeft w:val="0"/>
      <w:marRight w:val="0"/>
      <w:marTop w:val="0"/>
      <w:marBottom w:val="0"/>
      <w:divBdr>
        <w:top w:val="none" w:sz="0" w:space="0" w:color="auto"/>
        <w:left w:val="none" w:sz="0" w:space="0" w:color="auto"/>
        <w:bottom w:val="none" w:sz="0" w:space="0" w:color="auto"/>
        <w:right w:val="none" w:sz="0" w:space="0" w:color="auto"/>
      </w:divBdr>
    </w:div>
    <w:div w:id="1229540110">
      <w:bodyDiv w:val="1"/>
      <w:marLeft w:val="0"/>
      <w:marRight w:val="0"/>
      <w:marTop w:val="0"/>
      <w:marBottom w:val="0"/>
      <w:divBdr>
        <w:top w:val="none" w:sz="0" w:space="0" w:color="auto"/>
        <w:left w:val="none" w:sz="0" w:space="0" w:color="auto"/>
        <w:bottom w:val="none" w:sz="0" w:space="0" w:color="auto"/>
        <w:right w:val="none" w:sz="0" w:space="0" w:color="auto"/>
      </w:divBdr>
    </w:div>
    <w:div w:id="1239288737">
      <w:bodyDiv w:val="1"/>
      <w:marLeft w:val="0"/>
      <w:marRight w:val="0"/>
      <w:marTop w:val="0"/>
      <w:marBottom w:val="0"/>
      <w:divBdr>
        <w:top w:val="none" w:sz="0" w:space="0" w:color="auto"/>
        <w:left w:val="none" w:sz="0" w:space="0" w:color="auto"/>
        <w:bottom w:val="none" w:sz="0" w:space="0" w:color="auto"/>
        <w:right w:val="none" w:sz="0" w:space="0" w:color="auto"/>
      </w:divBdr>
    </w:div>
    <w:div w:id="1239440302">
      <w:bodyDiv w:val="1"/>
      <w:marLeft w:val="0"/>
      <w:marRight w:val="0"/>
      <w:marTop w:val="0"/>
      <w:marBottom w:val="0"/>
      <w:divBdr>
        <w:top w:val="none" w:sz="0" w:space="0" w:color="auto"/>
        <w:left w:val="none" w:sz="0" w:space="0" w:color="auto"/>
        <w:bottom w:val="none" w:sz="0" w:space="0" w:color="auto"/>
        <w:right w:val="none" w:sz="0" w:space="0" w:color="auto"/>
      </w:divBdr>
    </w:div>
    <w:div w:id="1241134703">
      <w:bodyDiv w:val="1"/>
      <w:marLeft w:val="0"/>
      <w:marRight w:val="0"/>
      <w:marTop w:val="0"/>
      <w:marBottom w:val="0"/>
      <w:divBdr>
        <w:top w:val="none" w:sz="0" w:space="0" w:color="auto"/>
        <w:left w:val="none" w:sz="0" w:space="0" w:color="auto"/>
        <w:bottom w:val="none" w:sz="0" w:space="0" w:color="auto"/>
        <w:right w:val="none" w:sz="0" w:space="0" w:color="auto"/>
      </w:divBdr>
    </w:div>
    <w:div w:id="1241986016">
      <w:bodyDiv w:val="1"/>
      <w:marLeft w:val="0"/>
      <w:marRight w:val="0"/>
      <w:marTop w:val="0"/>
      <w:marBottom w:val="0"/>
      <w:divBdr>
        <w:top w:val="none" w:sz="0" w:space="0" w:color="auto"/>
        <w:left w:val="none" w:sz="0" w:space="0" w:color="auto"/>
        <w:bottom w:val="none" w:sz="0" w:space="0" w:color="auto"/>
        <w:right w:val="none" w:sz="0" w:space="0" w:color="auto"/>
      </w:divBdr>
    </w:div>
    <w:div w:id="1246261179">
      <w:bodyDiv w:val="1"/>
      <w:marLeft w:val="0"/>
      <w:marRight w:val="0"/>
      <w:marTop w:val="0"/>
      <w:marBottom w:val="0"/>
      <w:divBdr>
        <w:top w:val="none" w:sz="0" w:space="0" w:color="auto"/>
        <w:left w:val="none" w:sz="0" w:space="0" w:color="auto"/>
        <w:bottom w:val="none" w:sz="0" w:space="0" w:color="auto"/>
        <w:right w:val="none" w:sz="0" w:space="0" w:color="auto"/>
      </w:divBdr>
    </w:div>
    <w:div w:id="1247226161">
      <w:bodyDiv w:val="1"/>
      <w:marLeft w:val="0"/>
      <w:marRight w:val="0"/>
      <w:marTop w:val="0"/>
      <w:marBottom w:val="0"/>
      <w:divBdr>
        <w:top w:val="none" w:sz="0" w:space="0" w:color="auto"/>
        <w:left w:val="none" w:sz="0" w:space="0" w:color="auto"/>
        <w:bottom w:val="none" w:sz="0" w:space="0" w:color="auto"/>
        <w:right w:val="none" w:sz="0" w:space="0" w:color="auto"/>
      </w:divBdr>
    </w:div>
    <w:div w:id="1248929046">
      <w:bodyDiv w:val="1"/>
      <w:marLeft w:val="0"/>
      <w:marRight w:val="0"/>
      <w:marTop w:val="0"/>
      <w:marBottom w:val="0"/>
      <w:divBdr>
        <w:top w:val="none" w:sz="0" w:space="0" w:color="auto"/>
        <w:left w:val="none" w:sz="0" w:space="0" w:color="auto"/>
        <w:bottom w:val="none" w:sz="0" w:space="0" w:color="auto"/>
        <w:right w:val="none" w:sz="0" w:space="0" w:color="auto"/>
      </w:divBdr>
    </w:div>
    <w:div w:id="1253012124">
      <w:bodyDiv w:val="1"/>
      <w:marLeft w:val="0"/>
      <w:marRight w:val="0"/>
      <w:marTop w:val="0"/>
      <w:marBottom w:val="0"/>
      <w:divBdr>
        <w:top w:val="none" w:sz="0" w:space="0" w:color="auto"/>
        <w:left w:val="none" w:sz="0" w:space="0" w:color="auto"/>
        <w:bottom w:val="none" w:sz="0" w:space="0" w:color="auto"/>
        <w:right w:val="none" w:sz="0" w:space="0" w:color="auto"/>
      </w:divBdr>
    </w:div>
    <w:div w:id="1254244988">
      <w:bodyDiv w:val="1"/>
      <w:marLeft w:val="0"/>
      <w:marRight w:val="0"/>
      <w:marTop w:val="0"/>
      <w:marBottom w:val="0"/>
      <w:divBdr>
        <w:top w:val="none" w:sz="0" w:space="0" w:color="auto"/>
        <w:left w:val="none" w:sz="0" w:space="0" w:color="auto"/>
        <w:bottom w:val="none" w:sz="0" w:space="0" w:color="auto"/>
        <w:right w:val="none" w:sz="0" w:space="0" w:color="auto"/>
      </w:divBdr>
    </w:div>
    <w:div w:id="1254321511">
      <w:bodyDiv w:val="1"/>
      <w:marLeft w:val="0"/>
      <w:marRight w:val="0"/>
      <w:marTop w:val="0"/>
      <w:marBottom w:val="0"/>
      <w:divBdr>
        <w:top w:val="none" w:sz="0" w:space="0" w:color="auto"/>
        <w:left w:val="none" w:sz="0" w:space="0" w:color="auto"/>
        <w:bottom w:val="none" w:sz="0" w:space="0" w:color="auto"/>
        <w:right w:val="none" w:sz="0" w:space="0" w:color="auto"/>
      </w:divBdr>
    </w:div>
    <w:div w:id="1255670978">
      <w:bodyDiv w:val="1"/>
      <w:marLeft w:val="0"/>
      <w:marRight w:val="0"/>
      <w:marTop w:val="0"/>
      <w:marBottom w:val="0"/>
      <w:divBdr>
        <w:top w:val="none" w:sz="0" w:space="0" w:color="auto"/>
        <w:left w:val="none" w:sz="0" w:space="0" w:color="auto"/>
        <w:bottom w:val="none" w:sz="0" w:space="0" w:color="auto"/>
        <w:right w:val="none" w:sz="0" w:space="0" w:color="auto"/>
      </w:divBdr>
    </w:div>
    <w:div w:id="1256940455">
      <w:bodyDiv w:val="1"/>
      <w:marLeft w:val="0"/>
      <w:marRight w:val="0"/>
      <w:marTop w:val="0"/>
      <w:marBottom w:val="0"/>
      <w:divBdr>
        <w:top w:val="none" w:sz="0" w:space="0" w:color="auto"/>
        <w:left w:val="none" w:sz="0" w:space="0" w:color="auto"/>
        <w:bottom w:val="none" w:sz="0" w:space="0" w:color="auto"/>
        <w:right w:val="none" w:sz="0" w:space="0" w:color="auto"/>
      </w:divBdr>
    </w:div>
    <w:div w:id="1259216454">
      <w:bodyDiv w:val="1"/>
      <w:marLeft w:val="0"/>
      <w:marRight w:val="0"/>
      <w:marTop w:val="0"/>
      <w:marBottom w:val="0"/>
      <w:divBdr>
        <w:top w:val="none" w:sz="0" w:space="0" w:color="auto"/>
        <w:left w:val="none" w:sz="0" w:space="0" w:color="auto"/>
        <w:bottom w:val="none" w:sz="0" w:space="0" w:color="auto"/>
        <w:right w:val="none" w:sz="0" w:space="0" w:color="auto"/>
      </w:divBdr>
    </w:div>
    <w:div w:id="1259951034">
      <w:bodyDiv w:val="1"/>
      <w:marLeft w:val="0"/>
      <w:marRight w:val="0"/>
      <w:marTop w:val="0"/>
      <w:marBottom w:val="0"/>
      <w:divBdr>
        <w:top w:val="none" w:sz="0" w:space="0" w:color="auto"/>
        <w:left w:val="none" w:sz="0" w:space="0" w:color="auto"/>
        <w:bottom w:val="none" w:sz="0" w:space="0" w:color="auto"/>
        <w:right w:val="none" w:sz="0" w:space="0" w:color="auto"/>
      </w:divBdr>
    </w:div>
    <w:div w:id="1260484377">
      <w:bodyDiv w:val="1"/>
      <w:marLeft w:val="0"/>
      <w:marRight w:val="0"/>
      <w:marTop w:val="0"/>
      <w:marBottom w:val="0"/>
      <w:divBdr>
        <w:top w:val="none" w:sz="0" w:space="0" w:color="auto"/>
        <w:left w:val="none" w:sz="0" w:space="0" w:color="auto"/>
        <w:bottom w:val="none" w:sz="0" w:space="0" w:color="auto"/>
        <w:right w:val="none" w:sz="0" w:space="0" w:color="auto"/>
      </w:divBdr>
    </w:div>
    <w:div w:id="1260719337">
      <w:bodyDiv w:val="1"/>
      <w:marLeft w:val="0"/>
      <w:marRight w:val="0"/>
      <w:marTop w:val="0"/>
      <w:marBottom w:val="0"/>
      <w:divBdr>
        <w:top w:val="none" w:sz="0" w:space="0" w:color="auto"/>
        <w:left w:val="none" w:sz="0" w:space="0" w:color="auto"/>
        <w:bottom w:val="none" w:sz="0" w:space="0" w:color="auto"/>
        <w:right w:val="none" w:sz="0" w:space="0" w:color="auto"/>
      </w:divBdr>
    </w:div>
    <w:div w:id="1263223964">
      <w:bodyDiv w:val="1"/>
      <w:marLeft w:val="0"/>
      <w:marRight w:val="0"/>
      <w:marTop w:val="0"/>
      <w:marBottom w:val="0"/>
      <w:divBdr>
        <w:top w:val="none" w:sz="0" w:space="0" w:color="auto"/>
        <w:left w:val="none" w:sz="0" w:space="0" w:color="auto"/>
        <w:bottom w:val="none" w:sz="0" w:space="0" w:color="auto"/>
        <w:right w:val="none" w:sz="0" w:space="0" w:color="auto"/>
      </w:divBdr>
    </w:div>
    <w:div w:id="1264075277">
      <w:bodyDiv w:val="1"/>
      <w:marLeft w:val="0"/>
      <w:marRight w:val="0"/>
      <w:marTop w:val="0"/>
      <w:marBottom w:val="0"/>
      <w:divBdr>
        <w:top w:val="none" w:sz="0" w:space="0" w:color="auto"/>
        <w:left w:val="none" w:sz="0" w:space="0" w:color="auto"/>
        <w:bottom w:val="none" w:sz="0" w:space="0" w:color="auto"/>
        <w:right w:val="none" w:sz="0" w:space="0" w:color="auto"/>
      </w:divBdr>
    </w:div>
    <w:div w:id="1264220714">
      <w:bodyDiv w:val="1"/>
      <w:marLeft w:val="0"/>
      <w:marRight w:val="0"/>
      <w:marTop w:val="0"/>
      <w:marBottom w:val="0"/>
      <w:divBdr>
        <w:top w:val="none" w:sz="0" w:space="0" w:color="auto"/>
        <w:left w:val="none" w:sz="0" w:space="0" w:color="auto"/>
        <w:bottom w:val="none" w:sz="0" w:space="0" w:color="auto"/>
        <w:right w:val="none" w:sz="0" w:space="0" w:color="auto"/>
      </w:divBdr>
    </w:div>
    <w:div w:id="1267889026">
      <w:bodyDiv w:val="1"/>
      <w:marLeft w:val="0"/>
      <w:marRight w:val="0"/>
      <w:marTop w:val="0"/>
      <w:marBottom w:val="0"/>
      <w:divBdr>
        <w:top w:val="none" w:sz="0" w:space="0" w:color="auto"/>
        <w:left w:val="none" w:sz="0" w:space="0" w:color="auto"/>
        <w:bottom w:val="none" w:sz="0" w:space="0" w:color="auto"/>
        <w:right w:val="none" w:sz="0" w:space="0" w:color="auto"/>
      </w:divBdr>
    </w:div>
    <w:div w:id="1273978464">
      <w:bodyDiv w:val="1"/>
      <w:marLeft w:val="0"/>
      <w:marRight w:val="0"/>
      <w:marTop w:val="0"/>
      <w:marBottom w:val="0"/>
      <w:divBdr>
        <w:top w:val="none" w:sz="0" w:space="0" w:color="auto"/>
        <w:left w:val="none" w:sz="0" w:space="0" w:color="auto"/>
        <w:bottom w:val="none" w:sz="0" w:space="0" w:color="auto"/>
        <w:right w:val="none" w:sz="0" w:space="0" w:color="auto"/>
      </w:divBdr>
    </w:div>
    <w:div w:id="1274096935">
      <w:bodyDiv w:val="1"/>
      <w:marLeft w:val="0"/>
      <w:marRight w:val="0"/>
      <w:marTop w:val="0"/>
      <w:marBottom w:val="0"/>
      <w:divBdr>
        <w:top w:val="none" w:sz="0" w:space="0" w:color="auto"/>
        <w:left w:val="none" w:sz="0" w:space="0" w:color="auto"/>
        <w:bottom w:val="none" w:sz="0" w:space="0" w:color="auto"/>
        <w:right w:val="none" w:sz="0" w:space="0" w:color="auto"/>
      </w:divBdr>
    </w:div>
    <w:div w:id="1276017488">
      <w:bodyDiv w:val="1"/>
      <w:marLeft w:val="0"/>
      <w:marRight w:val="0"/>
      <w:marTop w:val="0"/>
      <w:marBottom w:val="0"/>
      <w:divBdr>
        <w:top w:val="none" w:sz="0" w:space="0" w:color="auto"/>
        <w:left w:val="none" w:sz="0" w:space="0" w:color="auto"/>
        <w:bottom w:val="none" w:sz="0" w:space="0" w:color="auto"/>
        <w:right w:val="none" w:sz="0" w:space="0" w:color="auto"/>
      </w:divBdr>
    </w:div>
    <w:div w:id="1276912439">
      <w:bodyDiv w:val="1"/>
      <w:marLeft w:val="0"/>
      <w:marRight w:val="0"/>
      <w:marTop w:val="0"/>
      <w:marBottom w:val="0"/>
      <w:divBdr>
        <w:top w:val="none" w:sz="0" w:space="0" w:color="auto"/>
        <w:left w:val="none" w:sz="0" w:space="0" w:color="auto"/>
        <w:bottom w:val="none" w:sz="0" w:space="0" w:color="auto"/>
        <w:right w:val="none" w:sz="0" w:space="0" w:color="auto"/>
      </w:divBdr>
    </w:div>
    <w:div w:id="1278100226">
      <w:bodyDiv w:val="1"/>
      <w:marLeft w:val="0"/>
      <w:marRight w:val="0"/>
      <w:marTop w:val="0"/>
      <w:marBottom w:val="0"/>
      <w:divBdr>
        <w:top w:val="none" w:sz="0" w:space="0" w:color="auto"/>
        <w:left w:val="none" w:sz="0" w:space="0" w:color="auto"/>
        <w:bottom w:val="none" w:sz="0" w:space="0" w:color="auto"/>
        <w:right w:val="none" w:sz="0" w:space="0" w:color="auto"/>
      </w:divBdr>
    </w:div>
    <w:div w:id="1278442443">
      <w:bodyDiv w:val="1"/>
      <w:marLeft w:val="0"/>
      <w:marRight w:val="0"/>
      <w:marTop w:val="0"/>
      <w:marBottom w:val="0"/>
      <w:divBdr>
        <w:top w:val="none" w:sz="0" w:space="0" w:color="auto"/>
        <w:left w:val="none" w:sz="0" w:space="0" w:color="auto"/>
        <w:bottom w:val="none" w:sz="0" w:space="0" w:color="auto"/>
        <w:right w:val="none" w:sz="0" w:space="0" w:color="auto"/>
      </w:divBdr>
    </w:div>
    <w:div w:id="1280524341">
      <w:bodyDiv w:val="1"/>
      <w:marLeft w:val="0"/>
      <w:marRight w:val="0"/>
      <w:marTop w:val="0"/>
      <w:marBottom w:val="0"/>
      <w:divBdr>
        <w:top w:val="none" w:sz="0" w:space="0" w:color="auto"/>
        <w:left w:val="none" w:sz="0" w:space="0" w:color="auto"/>
        <w:bottom w:val="none" w:sz="0" w:space="0" w:color="auto"/>
        <w:right w:val="none" w:sz="0" w:space="0" w:color="auto"/>
      </w:divBdr>
    </w:div>
    <w:div w:id="1281374439">
      <w:bodyDiv w:val="1"/>
      <w:marLeft w:val="0"/>
      <w:marRight w:val="0"/>
      <w:marTop w:val="0"/>
      <w:marBottom w:val="0"/>
      <w:divBdr>
        <w:top w:val="none" w:sz="0" w:space="0" w:color="auto"/>
        <w:left w:val="none" w:sz="0" w:space="0" w:color="auto"/>
        <w:bottom w:val="none" w:sz="0" w:space="0" w:color="auto"/>
        <w:right w:val="none" w:sz="0" w:space="0" w:color="auto"/>
      </w:divBdr>
    </w:div>
    <w:div w:id="1285573125">
      <w:bodyDiv w:val="1"/>
      <w:marLeft w:val="0"/>
      <w:marRight w:val="0"/>
      <w:marTop w:val="0"/>
      <w:marBottom w:val="0"/>
      <w:divBdr>
        <w:top w:val="none" w:sz="0" w:space="0" w:color="auto"/>
        <w:left w:val="none" w:sz="0" w:space="0" w:color="auto"/>
        <w:bottom w:val="none" w:sz="0" w:space="0" w:color="auto"/>
        <w:right w:val="none" w:sz="0" w:space="0" w:color="auto"/>
      </w:divBdr>
    </w:div>
    <w:div w:id="1285773314">
      <w:bodyDiv w:val="1"/>
      <w:marLeft w:val="0"/>
      <w:marRight w:val="0"/>
      <w:marTop w:val="0"/>
      <w:marBottom w:val="0"/>
      <w:divBdr>
        <w:top w:val="none" w:sz="0" w:space="0" w:color="auto"/>
        <w:left w:val="none" w:sz="0" w:space="0" w:color="auto"/>
        <w:bottom w:val="none" w:sz="0" w:space="0" w:color="auto"/>
        <w:right w:val="none" w:sz="0" w:space="0" w:color="auto"/>
      </w:divBdr>
    </w:div>
    <w:div w:id="1285775720">
      <w:bodyDiv w:val="1"/>
      <w:marLeft w:val="0"/>
      <w:marRight w:val="0"/>
      <w:marTop w:val="0"/>
      <w:marBottom w:val="0"/>
      <w:divBdr>
        <w:top w:val="none" w:sz="0" w:space="0" w:color="auto"/>
        <w:left w:val="none" w:sz="0" w:space="0" w:color="auto"/>
        <w:bottom w:val="none" w:sz="0" w:space="0" w:color="auto"/>
        <w:right w:val="none" w:sz="0" w:space="0" w:color="auto"/>
      </w:divBdr>
    </w:div>
    <w:div w:id="1286547708">
      <w:bodyDiv w:val="1"/>
      <w:marLeft w:val="0"/>
      <w:marRight w:val="0"/>
      <w:marTop w:val="0"/>
      <w:marBottom w:val="0"/>
      <w:divBdr>
        <w:top w:val="none" w:sz="0" w:space="0" w:color="auto"/>
        <w:left w:val="none" w:sz="0" w:space="0" w:color="auto"/>
        <w:bottom w:val="none" w:sz="0" w:space="0" w:color="auto"/>
        <w:right w:val="none" w:sz="0" w:space="0" w:color="auto"/>
      </w:divBdr>
    </w:div>
    <w:div w:id="1286817644">
      <w:bodyDiv w:val="1"/>
      <w:marLeft w:val="0"/>
      <w:marRight w:val="0"/>
      <w:marTop w:val="0"/>
      <w:marBottom w:val="0"/>
      <w:divBdr>
        <w:top w:val="none" w:sz="0" w:space="0" w:color="auto"/>
        <w:left w:val="none" w:sz="0" w:space="0" w:color="auto"/>
        <w:bottom w:val="none" w:sz="0" w:space="0" w:color="auto"/>
        <w:right w:val="none" w:sz="0" w:space="0" w:color="auto"/>
      </w:divBdr>
    </w:div>
    <w:div w:id="1287545872">
      <w:bodyDiv w:val="1"/>
      <w:marLeft w:val="0"/>
      <w:marRight w:val="0"/>
      <w:marTop w:val="0"/>
      <w:marBottom w:val="0"/>
      <w:divBdr>
        <w:top w:val="none" w:sz="0" w:space="0" w:color="auto"/>
        <w:left w:val="none" w:sz="0" w:space="0" w:color="auto"/>
        <w:bottom w:val="none" w:sz="0" w:space="0" w:color="auto"/>
        <w:right w:val="none" w:sz="0" w:space="0" w:color="auto"/>
      </w:divBdr>
    </w:div>
    <w:div w:id="1288700892">
      <w:bodyDiv w:val="1"/>
      <w:marLeft w:val="0"/>
      <w:marRight w:val="0"/>
      <w:marTop w:val="0"/>
      <w:marBottom w:val="0"/>
      <w:divBdr>
        <w:top w:val="none" w:sz="0" w:space="0" w:color="auto"/>
        <w:left w:val="none" w:sz="0" w:space="0" w:color="auto"/>
        <w:bottom w:val="none" w:sz="0" w:space="0" w:color="auto"/>
        <w:right w:val="none" w:sz="0" w:space="0" w:color="auto"/>
      </w:divBdr>
    </w:div>
    <w:div w:id="1288898039">
      <w:bodyDiv w:val="1"/>
      <w:marLeft w:val="0"/>
      <w:marRight w:val="0"/>
      <w:marTop w:val="0"/>
      <w:marBottom w:val="0"/>
      <w:divBdr>
        <w:top w:val="none" w:sz="0" w:space="0" w:color="auto"/>
        <w:left w:val="none" w:sz="0" w:space="0" w:color="auto"/>
        <w:bottom w:val="none" w:sz="0" w:space="0" w:color="auto"/>
        <w:right w:val="none" w:sz="0" w:space="0" w:color="auto"/>
      </w:divBdr>
    </w:div>
    <w:div w:id="1293752825">
      <w:bodyDiv w:val="1"/>
      <w:marLeft w:val="0"/>
      <w:marRight w:val="0"/>
      <w:marTop w:val="0"/>
      <w:marBottom w:val="0"/>
      <w:divBdr>
        <w:top w:val="none" w:sz="0" w:space="0" w:color="auto"/>
        <w:left w:val="none" w:sz="0" w:space="0" w:color="auto"/>
        <w:bottom w:val="none" w:sz="0" w:space="0" w:color="auto"/>
        <w:right w:val="none" w:sz="0" w:space="0" w:color="auto"/>
      </w:divBdr>
    </w:div>
    <w:div w:id="1299998047">
      <w:bodyDiv w:val="1"/>
      <w:marLeft w:val="0"/>
      <w:marRight w:val="0"/>
      <w:marTop w:val="0"/>
      <w:marBottom w:val="0"/>
      <w:divBdr>
        <w:top w:val="none" w:sz="0" w:space="0" w:color="auto"/>
        <w:left w:val="none" w:sz="0" w:space="0" w:color="auto"/>
        <w:bottom w:val="none" w:sz="0" w:space="0" w:color="auto"/>
        <w:right w:val="none" w:sz="0" w:space="0" w:color="auto"/>
      </w:divBdr>
    </w:div>
    <w:div w:id="1300837886">
      <w:bodyDiv w:val="1"/>
      <w:marLeft w:val="0"/>
      <w:marRight w:val="0"/>
      <w:marTop w:val="0"/>
      <w:marBottom w:val="0"/>
      <w:divBdr>
        <w:top w:val="none" w:sz="0" w:space="0" w:color="auto"/>
        <w:left w:val="none" w:sz="0" w:space="0" w:color="auto"/>
        <w:bottom w:val="none" w:sz="0" w:space="0" w:color="auto"/>
        <w:right w:val="none" w:sz="0" w:space="0" w:color="auto"/>
      </w:divBdr>
    </w:div>
    <w:div w:id="1302223996">
      <w:bodyDiv w:val="1"/>
      <w:marLeft w:val="0"/>
      <w:marRight w:val="0"/>
      <w:marTop w:val="0"/>
      <w:marBottom w:val="0"/>
      <w:divBdr>
        <w:top w:val="none" w:sz="0" w:space="0" w:color="auto"/>
        <w:left w:val="none" w:sz="0" w:space="0" w:color="auto"/>
        <w:bottom w:val="none" w:sz="0" w:space="0" w:color="auto"/>
        <w:right w:val="none" w:sz="0" w:space="0" w:color="auto"/>
      </w:divBdr>
    </w:div>
    <w:div w:id="1303271001">
      <w:bodyDiv w:val="1"/>
      <w:marLeft w:val="0"/>
      <w:marRight w:val="0"/>
      <w:marTop w:val="0"/>
      <w:marBottom w:val="0"/>
      <w:divBdr>
        <w:top w:val="none" w:sz="0" w:space="0" w:color="auto"/>
        <w:left w:val="none" w:sz="0" w:space="0" w:color="auto"/>
        <w:bottom w:val="none" w:sz="0" w:space="0" w:color="auto"/>
        <w:right w:val="none" w:sz="0" w:space="0" w:color="auto"/>
      </w:divBdr>
    </w:div>
    <w:div w:id="1305045176">
      <w:bodyDiv w:val="1"/>
      <w:marLeft w:val="0"/>
      <w:marRight w:val="0"/>
      <w:marTop w:val="0"/>
      <w:marBottom w:val="0"/>
      <w:divBdr>
        <w:top w:val="none" w:sz="0" w:space="0" w:color="auto"/>
        <w:left w:val="none" w:sz="0" w:space="0" w:color="auto"/>
        <w:bottom w:val="none" w:sz="0" w:space="0" w:color="auto"/>
        <w:right w:val="none" w:sz="0" w:space="0" w:color="auto"/>
      </w:divBdr>
    </w:div>
    <w:div w:id="1310868550">
      <w:bodyDiv w:val="1"/>
      <w:marLeft w:val="0"/>
      <w:marRight w:val="0"/>
      <w:marTop w:val="0"/>
      <w:marBottom w:val="0"/>
      <w:divBdr>
        <w:top w:val="none" w:sz="0" w:space="0" w:color="auto"/>
        <w:left w:val="none" w:sz="0" w:space="0" w:color="auto"/>
        <w:bottom w:val="none" w:sz="0" w:space="0" w:color="auto"/>
        <w:right w:val="none" w:sz="0" w:space="0" w:color="auto"/>
      </w:divBdr>
    </w:div>
    <w:div w:id="1314680169">
      <w:bodyDiv w:val="1"/>
      <w:marLeft w:val="0"/>
      <w:marRight w:val="0"/>
      <w:marTop w:val="0"/>
      <w:marBottom w:val="0"/>
      <w:divBdr>
        <w:top w:val="none" w:sz="0" w:space="0" w:color="auto"/>
        <w:left w:val="none" w:sz="0" w:space="0" w:color="auto"/>
        <w:bottom w:val="none" w:sz="0" w:space="0" w:color="auto"/>
        <w:right w:val="none" w:sz="0" w:space="0" w:color="auto"/>
      </w:divBdr>
    </w:div>
    <w:div w:id="1317881532">
      <w:bodyDiv w:val="1"/>
      <w:marLeft w:val="0"/>
      <w:marRight w:val="0"/>
      <w:marTop w:val="0"/>
      <w:marBottom w:val="0"/>
      <w:divBdr>
        <w:top w:val="none" w:sz="0" w:space="0" w:color="auto"/>
        <w:left w:val="none" w:sz="0" w:space="0" w:color="auto"/>
        <w:bottom w:val="none" w:sz="0" w:space="0" w:color="auto"/>
        <w:right w:val="none" w:sz="0" w:space="0" w:color="auto"/>
      </w:divBdr>
    </w:div>
    <w:div w:id="1322351099">
      <w:bodyDiv w:val="1"/>
      <w:marLeft w:val="0"/>
      <w:marRight w:val="0"/>
      <w:marTop w:val="0"/>
      <w:marBottom w:val="0"/>
      <w:divBdr>
        <w:top w:val="none" w:sz="0" w:space="0" w:color="auto"/>
        <w:left w:val="none" w:sz="0" w:space="0" w:color="auto"/>
        <w:bottom w:val="none" w:sz="0" w:space="0" w:color="auto"/>
        <w:right w:val="none" w:sz="0" w:space="0" w:color="auto"/>
      </w:divBdr>
    </w:div>
    <w:div w:id="1327321286">
      <w:bodyDiv w:val="1"/>
      <w:marLeft w:val="0"/>
      <w:marRight w:val="0"/>
      <w:marTop w:val="0"/>
      <w:marBottom w:val="0"/>
      <w:divBdr>
        <w:top w:val="none" w:sz="0" w:space="0" w:color="auto"/>
        <w:left w:val="none" w:sz="0" w:space="0" w:color="auto"/>
        <w:bottom w:val="none" w:sz="0" w:space="0" w:color="auto"/>
        <w:right w:val="none" w:sz="0" w:space="0" w:color="auto"/>
      </w:divBdr>
    </w:div>
    <w:div w:id="1330132188">
      <w:bodyDiv w:val="1"/>
      <w:marLeft w:val="0"/>
      <w:marRight w:val="0"/>
      <w:marTop w:val="0"/>
      <w:marBottom w:val="0"/>
      <w:divBdr>
        <w:top w:val="none" w:sz="0" w:space="0" w:color="auto"/>
        <w:left w:val="none" w:sz="0" w:space="0" w:color="auto"/>
        <w:bottom w:val="none" w:sz="0" w:space="0" w:color="auto"/>
        <w:right w:val="none" w:sz="0" w:space="0" w:color="auto"/>
      </w:divBdr>
    </w:div>
    <w:div w:id="1330475489">
      <w:bodyDiv w:val="1"/>
      <w:marLeft w:val="0"/>
      <w:marRight w:val="0"/>
      <w:marTop w:val="0"/>
      <w:marBottom w:val="0"/>
      <w:divBdr>
        <w:top w:val="none" w:sz="0" w:space="0" w:color="auto"/>
        <w:left w:val="none" w:sz="0" w:space="0" w:color="auto"/>
        <w:bottom w:val="none" w:sz="0" w:space="0" w:color="auto"/>
        <w:right w:val="none" w:sz="0" w:space="0" w:color="auto"/>
      </w:divBdr>
    </w:div>
    <w:div w:id="1332676977">
      <w:bodyDiv w:val="1"/>
      <w:marLeft w:val="0"/>
      <w:marRight w:val="0"/>
      <w:marTop w:val="0"/>
      <w:marBottom w:val="0"/>
      <w:divBdr>
        <w:top w:val="none" w:sz="0" w:space="0" w:color="auto"/>
        <w:left w:val="none" w:sz="0" w:space="0" w:color="auto"/>
        <w:bottom w:val="none" w:sz="0" w:space="0" w:color="auto"/>
        <w:right w:val="none" w:sz="0" w:space="0" w:color="auto"/>
      </w:divBdr>
    </w:div>
    <w:div w:id="1335498101">
      <w:bodyDiv w:val="1"/>
      <w:marLeft w:val="0"/>
      <w:marRight w:val="0"/>
      <w:marTop w:val="0"/>
      <w:marBottom w:val="0"/>
      <w:divBdr>
        <w:top w:val="none" w:sz="0" w:space="0" w:color="auto"/>
        <w:left w:val="none" w:sz="0" w:space="0" w:color="auto"/>
        <w:bottom w:val="none" w:sz="0" w:space="0" w:color="auto"/>
        <w:right w:val="none" w:sz="0" w:space="0" w:color="auto"/>
      </w:divBdr>
    </w:div>
    <w:div w:id="1337851912">
      <w:bodyDiv w:val="1"/>
      <w:marLeft w:val="0"/>
      <w:marRight w:val="0"/>
      <w:marTop w:val="0"/>
      <w:marBottom w:val="0"/>
      <w:divBdr>
        <w:top w:val="none" w:sz="0" w:space="0" w:color="auto"/>
        <w:left w:val="none" w:sz="0" w:space="0" w:color="auto"/>
        <w:bottom w:val="none" w:sz="0" w:space="0" w:color="auto"/>
        <w:right w:val="none" w:sz="0" w:space="0" w:color="auto"/>
      </w:divBdr>
    </w:div>
    <w:div w:id="1338924059">
      <w:bodyDiv w:val="1"/>
      <w:marLeft w:val="0"/>
      <w:marRight w:val="0"/>
      <w:marTop w:val="0"/>
      <w:marBottom w:val="0"/>
      <w:divBdr>
        <w:top w:val="none" w:sz="0" w:space="0" w:color="auto"/>
        <w:left w:val="none" w:sz="0" w:space="0" w:color="auto"/>
        <w:bottom w:val="none" w:sz="0" w:space="0" w:color="auto"/>
        <w:right w:val="none" w:sz="0" w:space="0" w:color="auto"/>
      </w:divBdr>
    </w:div>
    <w:div w:id="1339118029">
      <w:bodyDiv w:val="1"/>
      <w:marLeft w:val="0"/>
      <w:marRight w:val="0"/>
      <w:marTop w:val="0"/>
      <w:marBottom w:val="0"/>
      <w:divBdr>
        <w:top w:val="none" w:sz="0" w:space="0" w:color="auto"/>
        <w:left w:val="none" w:sz="0" w:space="0" w:color="auto"/>
        <w:bottom w:val="none" w:sz="0" w:space="0" w:color="auto"/>
        <w:right w:val="none" w:sz="0" w:space="0" w:color="auto"/>
      </w:divBdr>
    </w:div>
    <w:div w:id="1342315357">
      <w:bodyDiv w:val="1"/>
      <w:marLeft w:val="0"/>
      <w:marRight w:val="0"/>
      <w:marTop w:val="0"/>
      <w:marBottom w:val="0"/>
      <w:divBdr>
        <w:top w:val="none" w:sz="0" w:space="0" w:color="auto"/>
        <w:left w:val="none" w:sz="0" w:space="0" w:color="auto"/>
        <w:bottom w:val="none" w:sz="0" w:space="0" w:color="auto"/>
        <w:right w:val="none" w:sz="0" w:space="0" w:color="auto"/>
      </w:divBdr>
    </w:div>
    <w:div w:id="1342321286">
      <w:bodyDiv w:val="1"/>
      <w:marLeft w:val="0"/>
      <w:marRight w:val="0"/>
      <w:marTop w:val="0"/>
      <w:marBottom w:val="0"/>
      <w:divBdr>
        <w:top w:val="none" w:sz="0" w:space="0" w:color="auto"/>
        <w:left w:val="none" w:sz="0" w:space="0" w:color="auto"/>
        <w:bottom w:val="none" w:sz="0" w:space="0" w:color="auto"/>
        <w:right w:val="none" w:sz="0" w:space="0" w:color="auto"/>
      </w:divBdr>
    </w:div>
    <w:div w:id="1343513848">
      <w:bodyDiv w:val="1"/>
      <w:marLeft w:val="0"/>
      <w:marRight w:val="0"/>
      <w:marTop w:val="0"/>
      <w:marBottom w:val="0"/>
      <w:divBdr>
        <w:top w:val="none" w:sz="0" w:space="0" w:color="auto"/>
        <w:left w:val="none" w:sz="0" w:space="0" w:color="auto"/>
        <w:bottom w:val="none" w:sz="0" w:space="0" w:color="auto"/>
        <w:right w:val="none" w:sz="0" w:space="0" w:color="auto"/>
      </w:divBdr>
    </w:div>
    <w:div w:id="1347441458">
      <w:bodyDiv w:val="1"/>
      <w:marLeft w:val="0"/>
      <w:marRight w:val="0"/>
      <w:marTop w:val="0"/>
      <w:marBottom w:val="0"/>
      <w:divBdr>
        <w:top w:val="none" w:sz="0" w:space="0" w:color="auto"/>
        <w:left w:val="none" w:sz="0" w:space="0" w:color="auto"/>
        <w:bottom w:val="none" w:sz="0" w:space="0" w:color="auto"/>
        <w:right w:val="none" w:sz="0" w:space="0" w:color="auto"/>
      </w:divBdr>
    </w:div>
    <w:div w:id="1350377112">
      <w:bodyDiv w:val="1"/>
      <w:marLeft w:val="0"/>
      <w:marRight w:val="0"/>
      <w:marTop w:val="0"/>
      <w:marBottom w:val="0"/>
      <w:divBdr>
        <w:top w:val="none" w:sz="0" w:space="0" w:color="auto"/>
        <w:left w:val="none" w:sz="0" w:space="0" w:color="auto"/>
        <w:bottom w:val="none" w:sz="0" w:space="0" w:color="auto"/>
        <w:right w:val="none" w:sz="0" w:space="0" w:color="auto"/>
      </w:divBdr>
    </w:div>
    <w:div w:id="1352411982">
      <w:bodyDiv w:val="1"/>
      <w:marLeft w:val="0"/>
      <w:marRight w:val="0"/>
      <w:marTop w:val="0"/>
      <w:marBottom w:val="0"/>
      <w:divBdr>
        <w:top w:val="none" w:sz="0" w:space="0" w:color="auto"/>
        <w:left w:val="none" w:sz="0" w:space="0" w:color="auto"/>
        <w:bottom w:val="none" w:sz="0" w:space="0" w:color="auto"/>
        <w:right w:val="none" w:sz="0" w:space="0" w:color="auto"/>
      </w:divBdr>
    </w:div>
    <w:div w:id="1353534804">
      <w:bodyDiv w:val="1"/>
      <w:marLeft w:val="0"/>
      <w:marRight w:val="0"/>
      <w:marTop w:val="0"/>
      <w:marBottom w:val="0"/>
      <w:divBdr>
        <w:top w:val="none" w:sz="0" w:space="0" w:color="auto"/>
        <w:left w:val="none" w:sz="0" w:space="0" w:color="auto"/>
        <w:bottom w:val="none" w:sz="0" w:space="0" w:color="auto"/>
        <w:right w:val="none" w:sz="0" w:space="0" w:color="auto"/>
      </w:divBdr>
    </w:div>
    <w:div w:id="1357273075">
      <w:bodyDiv w:val="1"/>
      <w:marLeft w:val="0"/>
      <w:marRight w:val="0"/>
      <w:marTop w:val="0"/>
      <w:marBottom w:val="0"/>
      <w:divBdr>
        <w:top w:val="none" w:sz="0" w:space="0" w:color="auto"/>
        <w:left w:val="none" w:sz="0" w:space="0" w:color="auto"/>
        <w:bottom w:val="none" w:sz="0" w:space="0" w:color="auto"/>
        <w:right w:val="none" w:sz="0" w:space="0" w:color="auto"/>
      </w:divBdr>
    </w:div>
    <w:div w:id="1359694316">
      <w:bodyDiv w:val="1"/>
      <w:marLeft w:val="0"/>
      <w:marRight w:val="0"/>
      <w:marTop w:val="0"/>
      <w:marBottom w:val="0"/>
      <w:divBdr>
        <w:top w:val="none" w:sz="0" w:space="0" w:color="auto"/>
        <w:left w:val="none" w:sz="0" w:space="0" w:color="auto"/>
        <w:bottom w:val="none" w:sz="0" w:space="0" w:color="auto"/>
        <w:right w:val="none" w:sz="0" w:space="0" w:color="auto"/>
      </w:divBdr>
    </w:div>
    <w:div w:id="1360080238">
      <w:bodyDiv w:val="1"/>
      <w:marLeft w:val="0"/>
      <w:marRight w:val="0"/>
      <w:marTop w:val="0"/>
      <w:marBottom w:val="0"/>
      <w:divBdr>
        <w:top w:val="none" w:sz="0" w:space="0" w:color="auto"/>
        <w:left w:val="none" w:sz="0" w:space="0" w:color="auto"/>
        <w:bottom w:val="none" w:sz="0" w:space="0" w:color="auto"/>
        <w:right w:val="none" w:sz="0" w:space="0" w:color="auto"/>
      </w:divBdr>
    </w:div>
    <w:div w:id="1363940944">
      <w:bodyDiv w:val="1"/>
      <w:marLeft w:val="0"/>
      <w:marRight w:val="0"/>
      <w:marTop w:val="0"/>
      <w:marBottom w:val="0"/>
      <w:divBdr>
        <w:top w:val="none" w:sz="0" w:space="0" w:color="auto"/>
        <w:left w:val="none" w:sz="0" w:space="0" w:color="auto"/>
        <w:bottom w:val="none" w:sz="0" w:space="0" w:color="auto"/>
        <w:right w:val="none" w:sz="0" w:space="0" w:color="auto"/>
      </w:divBdr>
    </w:div>
    <w:div w:id="1364751224">
      <w:bodyDiv w:val="1"/>
      <w:marLeft w:val="0"/>
      <w:marRight w:val="0"/>
      <w:marTop w:val="0"/>
      <w:marBottom w:val="0"/>
      <w:divBdr>
        <w:top w:val="none" w:sz="0" w:space="0" w:color="auto"/>
        <w:left w:val="none" w:sz="0" w:space="0" w:color="auto"/>
        <w:bottom w:val="none" w:sz="0" w:space="0" w:color="auto"/>
        <w:right w:val="none" w:sz="0" w:space="0" w:color="auto"/>
      </w:divBdr>
    </w:div>
    <w:div w:id="1365718270">
      <w:bodyDiv w:val="1"/>
      <w:marLeft w:val="0"/>
      <w:marRight w:val="0"/>
      <w:marTop w:val="0"/>
      <w:marBottom w:val="0"/>
      <w:divBdr>
        <w:top w:val="none" w:sz="0" w:space="0" w:color="auto"/>
        <w:left w:val="none" w:sz="0" w:space="0" w:color="auto"/>
        <w:bottom w:val="none" w:sz="0" w:space="0" w:color="auto"/>
        <w:right w:val="none" w:sz="0" w:space="0" w:color="auto"/>
      </w:divBdr>
    </w:div>
    <w:div w:id="1366364302">
      <w:bodyDiv w:val="1"/>
      <w:marLeft w:val="0"/>
      <w:marRight w:val="0"/>
      <w:marTop w:val="0"/>
      <w:marBottom w:val="0"/>
      <w:divBdr>
        <w:top w:val="none" w:sz="0" w:space="0" w:color="auto"/>
        <w:left w:val="none" w:sz="0" w:space="0" w:color="auto"/>
        <w:bottom w:val="none" w:sz="0" w:space="0" w:color="auto"/>
        <w:right w:val="none" w:sz="0" w:space="0" w:color="auto"/>
      </w:divBdr>
    </w:div>
    <w:div w:id="1366907281">
      <w:bodyDiv w:val="1"/>
      <w:marLeft w:val="0"/>
      <w:marRight w:val="0"/>
      <w:marTop w:val="0"/>
      <w:marBottom w:val="0"/>
      <w:divBdr>
        <w:top w:val="none" w:sz="0" w:space="0" w:color="auto"/>
        <w:left w:val="none" w:sz="0" w:space="0" w:color="auto"/>
        <w:bottom w:val="none" w:sz="0" w:space="0" w:color="auto"/>
        <w:right w:val="none" w:sz="0" w:space="0" w:color="auto"/>
      </w:divBdr>
    </w:div>
    <w:div w:id="1371607197">
      <w:bodyDiv w:val="1"/>
      <w:marLeft w:val="0"/>
      <w:marRight w:val="0"/>
      <w:marTop w:val="0"/>
      <w:marBottom w:val="0"/>
      <w:divBdr>
        <w:top w:val="none" w:sz="0" w:space="0" w:color="auto"/>
        <w:left w:val="none" w:sz="0" w:space="0" w:color="auto"/>
        <w:bottom w:val="none" w:sz="0" w:space="0" w:color="auto"/>
        <w:right w:val="none" w:sz="0" w:space="0" w:color="auto"/>
      </w:divBdr>
    </w:div>
    <w:div w:id="1372606186">
      <w:bodyDiv w:val="1"/>
      <w:marLeft w:val="0"/>
      <w:marRight w:val="0"/>
      <w:marTop w:val="0"/>
      <w:marBottom w:val="0"/>
      <w:divBdr>
        <w:top w:val="none" w:sz="0" w:space="0" w:color="auto"/>
        <w:left w:val="none" w:sz="0" w:space="0" w:color="auto"/>
        <w:bottom w:val="none" w:sz="0" w:space="0" w:color="auto"/>
        <w:right w:val="none" w:sz="0" w:space="0" w:color="auto"/>
      </w:divBdr>
    </w:div>
    <w:div w:id="1375693006">
      <w:bodyDiv w:val="1"/>
      <w:marLeft w:val="0"/>
      <w:marRight w:val="0"/>
      <w:marTop w:val="0"/>
      <w:marBottom w:val="0"/>
      <w:divBdr>
        <w:top w:val="none" w:sz="0" w:space="0" w:color="auto"/>
        <w:left w:val="none" w:sz="0" w:space="0" w:color="auto"/>
        <w:bottom w:val="none" w:sz="0" w:space="0" w:color="auto"/>
        <w:right w:val="none" w:sz="0" w:space="0" w:color="auto"/>
      </w:divBdr>
    </w:div>
    <w:div w:id="1377586150">
      <w:bodyDiv w:val="1"/>
      <w:marLeft w:val="0"/>
      <w:marRight w:val="0"/>
      <w:marTop w:val="0"/>
      <w:marBottom w:val="0"/>
      <w:divBdr>
        <w:top w:val="none" w:sz="0" w:space="0" w:color="auto"/>
        <w:left w:val="none" w:sz="0" w:space="0" w:color="auto"/>
        <w:bottom w:val="none" w:sz="0" w:space="0" w:color="auto"/>
        <w:right w:val="none" w:sz="0" w:space="0" w:color="auto"/>
      </w:divBdr>
    </w:div>
    <w:div w:id="1379282922">
      <w:bodyDiv w:val="1"/>
      <w:marLeft w:val="0"/>
      <w:marRight w:val="0"/>
      <w:marTop w:val="0"/>
      <w:marBottom w:val="0"/>
      <w:divBdr>
        <w:top w:val="none" w:sz="0" w:space="0" w:color="auto"/>
        <w:left w:val="none" w:sz="0" w:space="0" w:color="auto"/>
        <w:bottom w:val="none" w:sz="0" w:space="0" w:color="auto"/>
        <w:right w:val="none" w:sz="0" w:space="0" w:color="auto"/>
      </w:divBdr>
    </w:div>
    <w:div w:id="1382636361">
      <w:bodyDiv w:val="1"/>
      <w:marLeft w:val="0"/>
      <w:marRight w:val="0"/>
      <w:marTop w:val="0"/>
      <w:marBottom w:val="0"/>
      <w:divBdr>
        <w:top w:val="none" w:sz="0" w:space="0" w:color="auto"/>
        <w:left w:val="none" w:sz="0" w:space="0" w:color="auto"/>
        <w:bottom w:val="none" w:sz="0" w:space="0" w:color="auto"/>
        <w:right w:val="none" w:sz="0" w:space="0" w:color="auto"/>
      </w:divBdr>
    </w:div>
    <w:div w:id="1391998687">
      <w:bodyDiv w:val="1"/>
      <w:marLeft w:val="0"/>
      <w:marRight w:val="0"/>
      <w:marTop w:val="0"/>
      <w:marBottom w:val="0"/>
      <w:divBdr>
        <w:top w:val="none" w:sz="0" w:space="0" w:color="auto"/>
        <w:left w:val="none" w:sz="0" w:space="0" w:color="auto"/>
        <w:bottom w:val="none" w:sz="0" w:space="0" w:color="auto"/>
        <w:right w:val="none" w:sz="0" w:space="0" w:color="auto"/>
      </w:divBdr>
    </w:div>
    <w:div w:id="1397820317">
      <w:bodyDiv w:val="1"/>
      <w:marLeft w:val="0"/>
      <w:marRight w:val="0"/>
      <w:marTop w:val="0"/>
      <w:marBottom w:val="0"/>
      <w:divBdr>
        <w:top w:val="none" w:sz="0" w:space="0" w:color="auto"/>
        <w:left w:val="none" w:sz="0" w:space="0" w:color="auto"/>
        <w:bottom w:val="none" w:sz="0" w:space="0" w:color="auto"/>
        <w:right w:val="none" w:sz="0" w:space="0" w:color="auto"/>
      </w:divBdr>
    </w:div>
    <w:div w:id="1398626653">
      <w:bodyDiv w:val="1"/>
      <w:marLeft w:val="0"/>
      <w:marRight w:val="0"/>
      <w:marTop w:val="0"/>
      <w:marBottom w:val="0"/>
      <w:divBdr>
        <w:top w:val="none" w:sz="0" w:space="0" w:color="auto"/>
        <w:left w:val="none" w:sz="0" w:space="0" w:color="auto"/>
        <w:bottom w:val="none" w:sz="0" w:space="0" w:color="auto"/>
        <w:right w:val="none" w:sz="0" w:space="0" w:color="auto"/>
      </w:divBdr>
    </w:div>
    <w:div w:id="1402215034">
      <w:bodyDiv w:val="1"/>
      <w:marLeft w:val="0"/>
      <w:marRight w:val="0"/>
      <w:marTop w:val="0"/>
      <w:marBottom w:val="0"/>
      <w:divBdr>
        <w:top w:val="none" w:sz="0" w:space="0" w:color="auto"/>
        <w:left w:val="none" w:sz="0" w:space="0" w:color="auto"/>
        <w:bottom w:val="none" w:sz="0" w:space="0" w:color="auto"/>
        <w:right w:val="none" w:sz="0" w:space="0" w:color="auto"/>
      </w:divBdr>
    </w:div>
    <w:div w:id="1405450196">
      <w:bodyDiv w:val="1"/>
      <w:marLeft w:val="0"/>
      <w:marRight w:val="0"/>
      <w:marTop w:val="0"/>
      <w:marBottom w:val="0"/>
      <w:divBdr>
        <w:top w:val="none" w:sz="0" w:space="0" w:color="auto"/>
        <w:left w:val="none" w:sz="0" w:space="0" w:color="auto"/>
        <w:bottom w:val="none" w:sz="0" w:space="0" w:color="auto"/>
        <w:right w:val="none" w:sz="0" w:space="0" w:color="auto"/>
      </w:divBdr>
    </w:div>
    <w:div w:id="1408963833">
      <w:bodyDiv w:val="1"/>
      <w:marLeft w:val="0"/>
      <w:marRight w:val="0"/>
      <w:marTop w:val="0"/>
      <w:marBottom w:val="0"/>
      <w:divBdr>
        <w:top w:val="none" w:sz="0" w:space="0" w:color="auto"/>
        <w:left w:val="none" w:sz="0" w:space="0" w:color="auto"/>
        <w:bottom w:val="none" w:sz="0" w:space="0" w:color="auto"/>
        <w:right w:val="none" w:sz="0" w:space="0" w:color="auto"/>
      </w:divBdr>
    </w:div>
    <w:div w:id="1419328738">
      <w:bodyDiv w:val="1"/>
      <w:marLeft w:val="0"/>
      <w:marRight w:val="0"/>
      <w:marTop w:val="0"/>
      <w:marBottom w:val="0"/>
      <w:divBdr>
        <w:top w:val="none" w:sz="0" w:space="0" w:color="auto"/>
        <w:left w:val="none" w:sz="0" w:space="0" w:color="auto"/>
        <w:bottom w:val="none" w:sz="0" w:space="0" w:color="auto"/>
        <w:right w:val="none" w:sz="0" w:space="0" w:color="auto"/>
      </w:divBdr>
    </w:div>
    <w:div w:id="1422020746">
      <w:bodyDiv w:val="1"/>
      <w:marLeft w:val="0"/>
      <w:marRight w:val="0"/>
      <w:marTop w:val="0"/>
      <w:marBottom w:val="0"/>
      <w:divBdr>
        <w:top w:val="none" w:sz="0" w:space="0" w:color="auto"/>
        <w:left w:val="none" w:sz="0" w:space="0" w:color="auto"/>
        <w:bottom w:val="none" w:sz="0" w:space="0" w:color="auto"/>
        <w:right w:val="none" w:sz="0" w:space="0" w:color="auto"/>
      </w:divBdr>
    </w:div>
    <w:div w:id="1427772121">
      <w:bodyDiv w:val="1"/>
      <w:marLeft w:val="0"/>
      <w:marRight w:val="0"/>
      <w:marTop w:val="0"/>
      <w:marBottom w:val="0"/>
      <w:divBdr>
        <w:top w:val="none" w:sz="0" w:space="0" w:color="auto"/>
        <w:left w:val="none" w:sz="0" w:space="0" w:color="auto"/>
        <w:bottom w:val="none" w:sz="0" w:space="0" w:color="auto"/>
        <w:right w:val="none" w:sz="0" w:space="0" w:color="auto"/>
      </w:divBdr>
    </w:div>
    <w:div w:id="1427916804">
      <w:bodyDiv w:val="1"/>
      <w:marLeft w:val="0"/>
      <w:marRight w:val="0"/>
      <w:marTop w:val="0"/>
      <w:marBottom w:val="0"/>
      <w:divBdr>
        <w:top w:val="none" w:sz="0" w:space="0" w:color="auto"/>
        <w:left w:val="none" w:sz="0" w:space="0" w:color="auto"/>
        <w:bottom w:val="none" w:sz="0" w:space="0" w:color="auto"/>
        <w:right w:val="none" w:sz="0" w:space="0" w:color="auto"/>
      </w:divBdr>
    </w:div>
    <w:div w:id="1428498674">
      <w:bodyDiv w:val="1"/>
      <w:marLeft w:val="0"/>
      <w:marRight w:val="0"/>
      <w:marTop w:val="0"/>
      <w:marBottom w:val="0"/>
      <w:divBdr>
        <w:top w:val="none" w:sz="0" w:space="0" w:color="auto"/>
        <w:left w:val="none" w:sz="0" w:space="0" w:color="auto"/>
        <w:bottom w:val="none" w:sz="0" w:space="0" w:color="auto"/>
        <w:right w:val="none" w:sz="0" w:space="0" w:color="auto"/>
      </w:divBdr>
    </w:div>
    <w:div w:id="1428576858">
      <w:bodyDiv w:val="1"/>
      <w:marLeft w:val="0"/>
      <w:marRight w:val="0"/>
      <w:marTop w:val="0"/>
      <w:marBottom w:val="0"/>
      <w:divBdr>
        <w:top w:val="none" w:sz="0" w:space="0" w:color="auto"/>
        <w:left w:val="none" w:sz="0" w:space="0" w:color="auto"/>
        <w:bottom w:val="none" w:sz="0" w:space="0" w:color="auto"/>
        <w:right w:val="none" w:sz="0" w:space="0" w:color="auto"/>
      </w:divBdr>
    </w:div>
    <w:div w:id="1432042427">
      <w:bodyDiv w:val="1"/>
      <w:marLeft w:val="0"/>
      <w:marRight w:val="0"/>
      <w:marTop w:val="0"/>
      <w:marBottom w:val="0"/>
      <w:divBdr>
        <w:top w:val="none" w:sz="0" w:space="0" w:color="auto"/>
        <w:left w:val="none" w:sz="0" w:space="0" w:color="auto"/>
        <w:bottom w:val="none" w:sz="0" w:space="0" w:color="auto"/>
        <w:right w:val="none" w:sz="0" w:space="0" w:color="auto"/>
      </w:divBdr>
    </w:div>
    <w:div w:id="1436245005">
      <w:bodyDiv w:val="1"/>
      <w:marLeft w:val="0"/>
      <w:marRight w:val="0"/>
      <w:marTop w:val="0"/>
      <w:marBottom w:val="0"/>
      <w:divBdr>
        <w:top w:val="none" w:sz="0" w:space="0" w:color="auto"/>
        <w:left w:val="none" w:sz="0" w:space="0" w:color="auto"/>
        <w:bottom w:val="none" w:sz="0" w:space="0" w:color="auto"/>
        <w:right w:val="none" w:sz="0" w:space="0" w:color="auto"/>
      </w:divBdr>
    </w:div>
    <w:div w:id="1439134622">
      <w:bodyDiv w:val="1"/>
      <w:marLeft w:val="0"/>
      <w:marRight w:val="0"/>
      <w:marTop w:val="0"/>
      <w:marBottom w:val="0"/>
      <w:divBdr>
        <w:top w:val="none" w:sz="0" w:space="0" w:color="auto"/>
        <w:left w:val="none" w:sz="0" w:space="0" w:color="auto"/>
        <w:bottom w:val="none" w:sz="0" w:space="0" w:color="auto"/>
        <w:right w:val="none" w:sz="0" w:space="0" w:color="auto"/>
      </w:divBdr>
    </w:div>
    <w:div w:id="1439792486">
      <w:bodyDiv w:val="1"/>
      <w:marLeft w:val="0"/>
      <w:marRight w:val="0"/>
      <w:marTop w:val="0"/>
      <w:marBottom w:val="0"/>
      <w:divBdr>
        <w:top w:val="none" w:sz="0" w:space="0" w:color="auto"/>
        <w:left w:val="none" w:sz="0" w:space="0" w:color="auto"/>
        <w:bottom w:val="none" w:sz="0" w:space="0" w:color="auto"/>
        <w:right w:val="none" w:sz="0" w:space="0" w:color="auto"/>
      </w:divBdr>
    </w:div>
    <w:div w:id="1441409282">
      <w:bodyDiv w:val="1"/>
      <w:marLeft w:val="0"/>
      <w:marRight w:val="0"/>
      <w:marTop w:val="0"/>
      <w:marBottom w:val="0"/>
      <w:divBdr>
        <w:top w:val="none" w:sz="0" w:space="0" w:color="auto"/>
        <w:left w:val="none" w:sz="0" w:space="0" w:color="auto"/>
        <w:bottom w:val="none" w:sz="0" w:space="0" w:color="auto"/>
        <w:right w:val="none" w:sz="0" w:space="0" w:color="auto"/>
      </w:divBdr>
    </w:div>
    <w:div w:id="1442189495">
      <w:bodyDiv w:val="1"/>
      <w:marLeft w:val="0"/>
      <w:marRight w:val="0"/>
      <w:marTop w:val="0"/>
      <w:marBottom w:val="0"/>
      <w:divBdr>
        <w:top w:val="none" w:sz="0" w:space="0" w:color="auto"/>
        <w:left w:val="none" w:sz="0" w:space="0" w:color="auto"/>
        <w:bottom w:val="none" w:sz="0" w:space="0" w:color="auto"/>
        <w:right w:val="none" w:sz="0" w:space="0" w:color="auto"/>
      </w:divBdr>
    </w:div>
    <w:div w:id="1445736661">
      <w:bodyDiv w:val="1"/>
      <w:marLeft w:val="0"/>
      <w:marRight w:val="0"/>
      <w:marTop w:val="0"/>
      <w:marBottom w:val="0"/>
      <w:divBdr>
        <w:top w:val="none" w:sz="0" w:space="0" w:color="auto"/>
        <w:left w:val="none" w:sz="0" w:space="0" w:color="auto"/>
        <w:bottom w:val="none" w:sz="0" w:space="0" w:color="auto"/>
        <w:right w:val="none" w:sz="0" w:space="0" w:color="auto"/>
      </w:divBdr>
    </w:div>
    <w:div w:id="1446122608">
      <w:bodyDiv w:val="1"/>
      <w:marLeft w:val="0"/>
      <w:marRight w:val="0"/>
      <w:marTop w:val="0"/>
      <w:marBottom w:val="0"/>
      <w:divBdr>
        <w:top w:val="none" w:sz="0" w:space="0" w:color="auto"/>
        <w:left w:val="none" w:sz="0" w:space="0" w:color="auto"/>
        <w:bottom w:val="none" w:sz="0" w:space="0" w:color="auto"/>
        <w:right w:val="none" w:sz="0" w:space="0" w:color="auto"/>
      </w:divBdr>
    </w:div>
    <w:div w:id="1446197901">
      <w:bodyDiv w:val="1"/>
      <w:marLeft w:val="0"/>
      <w:marRight w:val="0"/>
      <w:marTop w:val="0"/>
      <w:marBottom w:val="0"/>
      <w:divBdr>
        <w:top w:val="none" w:sz="0" w:space="0" w:color="auto"/>
        <w:left w:val="none" w:sz="0" w:space="0" w:color="auto"/>
        <w:bottom w:val="none" w:sz="0" w:space="0" w:color="auto"/>
        <w:right w:val="none" w:sz="0" w:space="0" w:color="auto"/>
      </w:divBdr>
    </w:div>
    <w:div w:id="1454323753">
      <w:bodyDiv w:val="1"/>
      <w:marLeft w:val="0"/>
      <w:marRight w:val="0"/>
      <w:marTop w:val="0"/>
      <w:marBottom w:val="0"/>
      <w:divBdr>
        <w:top w:val="none" w:sz="0" w:space="0" w:color="auto"/>
        <w:left w:val="none" w:sz="0" w:space="0" w:color="auto"/>
        <w:bottom w:val="none" w:sz="0" w:space="0" w:color="auto"/>
        <w:right w:val="none" w:sz="0" w:space="0" w:color="auto"/>
      </w:divBdr>
    </w:div>
    <w:div w:id="1454518988">
      <w:bodyDiv w:val="1"/>
      <w:marLeft w:val="0"/>
      <w:marRight w:val="0"/>
      <w:marTop w:val="0"/>
      <w:marBottom w:val="0"/>
      <w:divBdr>
        <w:top w:val="none" w:sz="0" w:space="0" w:color="auto"/>
        <w:left w:val="none" w:sz="0" w:space="0" w:color="auto"/>
        <w:bottom w:val="none" w:sz="0" w:space="0" w:color="auto"/>
        <w:right w:val="none" w:sz="0" w:space="0" w:color="auto"/>
      </w:divBdr>
    </w:div>
    <w:div w:id="1455716227">
      <w:bodyDiv w:val="1"/>
      <w:marLeft w:val="0"/>
      <w:marRight w:val="0"/>
      <w:marTop w:val="0"/>
      <w:marBottom w:val="0"/>
      <w:divBdr>
        <w:top w:val="none" w:sz="0" w:space="0" w:color="auto"/>
        <w:left w:val="none" w:sz="0" w:space="0" w:color="auto"/>
        <w:bottom w:val="none" w:sz="0" w:space="0" w:color="auto"/>
        <w:right w:val="none" w:sz="0" w:space="0" w:color="auto"/>
      </w:divBdr>
    </w:div>
    <w:div w:id="1456174820">
      <w:bodyDiv w:val="1"/>
      <w:marLeft w:val="0"/>
      <w:marRight w:val="0"/>
      <w:marTop w:val="0"/>
      <w:marBottom w:val="0"/>
      <w:divBdr>
        <w:top w:val="none" w:sz="0" w:space="0" w:color="auto"/>
        <w:left w:val="none" w:sz="0" w:space="0" w:color="auto"/>
        <w:bottom w:val="none" w:sz="0" w:space="0" w:color="auto"/>
        <w:right w:val="none" w:sz="0" w:space="0" w:color="auto"/>
      </w:divBdr>
    </w:div>
    <w:div w:id="1458988020">
      <w:bodyDiv w:val="1"/>
      <w:marLeft w:val="0"/>
      <w:marRight w:val="0"/>
      <w:marTop w:val="0"/>
      <w:marBottom w:val="0"/>
      <w:divBdr>
        <w:top w:val="none" w:sz="0" w:space="0" w:color="auto"/>
        <w:left w:val="none" w:sz="0" w:space="0" w:color="auto"/>
        <w:bottom w:val="none" w:sz="0" w:space="0" w:color="auto"/>
        <w:right w:val="none" w:sz="0" w:space="0" w:color="auto"/>
      </w:divBdr>
    </w:div>
    <w:div w:id="1460295417">
      <w:bodyDiv w:val="1"/>
      <w:marLeft w:val="0"/>
      <w:marRight w:val="0"/>
      <w:marTop w:val="0"/>
      <w:marBottom w:val="0"/>
      <w:divBdr>
        <w:top w:val="none" w:sz="0" w:space="0" w:color="auto"/>
        <w:left w:val="none" w:sz="0" w:space="0" w:color="auto"/>
        <w:bottom w:val="none" w:sz="0" w:space="0" w:color="auto"/>
        <w:right w:val="none" w:sz="0" w:space="0" w:color="auto"/>
      </w:divBdr>
    </w:div>
    <w:div w:id="1461991816">
      <w:bodyDiv w:val="1"/>
      <w:marLeft w:val="0"/>
      <w:marRight w:val="0"/>
      <w:marTop w:val="0"/>
      <w:marBottom w:val="0"/>
      <w:divBdr>
        <w:top w:val="none" w:sz="0" w:space="0" w:color="auto"/>
        <w:left w:val="none" w:sz="0" w:space="0" w:color="auto"/>
        <w:bottom w:val="none" w:sz="0" w:space="0" w:color="auto"/>
        <w:right w:val="none" w:sz="0" w:space="0" w:color="auto"/>
      </w:divBdr>
    </w:div>
    <w:div w:id="1462723862">
      <w:bodyDiv w:val="1"/>
      <w:marLeft w:val="0"/>
      <w:marRight w:val="0"/>
      <w:marTop w:val="0"/>
      <w:marBottom w:val="0"/>
      <w:divBdr>
        <w:top w:val="none" w:sz="0" w:space="0" w:color="auto"/>
        <w:left w:val="none" w:sz="0" w:space="0" w:color="auto"/>
        <w:bottom w:val="none" w:sz="0" w:space="0" w:color="auto"/>
        <w:right w:val="none" w:sz="0" w:space="0" w:color="auto"/>
      </w:divBdr>
    </w:div>
    <w:div w:id="1466388861">
      <w:bodyDiv w:val="1"/>
      <w:marLeft w:val="0"/>
      <w:marRight w:val="0"/>
      <w:marTop w:val="0"/>
      <w:marBottom w:val="0"/>
      <w:divBdr>
        <w:top w:val="none" w:sz="0" w:space="0" w:color="auto"/>
        <w:left w:val="none" w:sz="0" w:space="0" w:color="auto"/>
        <w:bottom w:val="none" w:sz="0" w:space="0" w:color="auto"/>
        <w:right w:val="none" w:sz="0" w:space="0" w:color="auto"/>
      </w:divBdr>
    </w:div>
    <w:div w:id="1469131681">
      <w:bodyDiv w:val="1"/>
      <w:marLeft w:val="0"/>
      <w:marRight w:val="0"/>
      <w:marTop w:val="0"/>
      <w:marBottom w:val="0"/>
      <w:divBdr>
        <w:top w:val="none" w:sz="0" w:space="0" w:color="auto"/>
        <w:left w:val="none" w:sz="0" w:space="0" w:color="auto"/>
        <w:bottom w:val="none" w:sz="0" w:space="0" w:color="auto"/>
        <w:right w:val="none" w:sz="0" w:space="0" w:color="auto"/>
      </w:divBdr>
    </w:div>
    <w:div w:id="1479804618">
      <w:bodyDiv w:val="1"/>
      <w:marLeft w:val="0"/>
      <w:marRight w:val="0"/>
      <w:marTop w:val="0"/>
      <w:marBottom w:val="0"/>
      <w:divBdr>
        <w:top w:val="none" w:sz="0" w:space="0" w:color="auto"/>
        <w:left w:val="none" w:sz="0" w:space="0" w:color="auto"/>
        <w:bottom w:val="none" w:sz="0" w:space="0" w:color="auto"/>
        <w:right w:val="none" w:sz="0" w:space="0" w:color="auto"/>
      </w:divBdr>
    </w:div>
    <w:div w:id="1484809195">
      <w:bodyDiv w:val="1"/>
      <w:marLeft w:val="0"/>
      <w:marRight w:val="0"/>
      <w:marTop w:val="0"/>
      <w:marBottom w:val="0"/>
      <w:divBdr>
        <w:top w:val="none" w:sz="0" w:space="0" w:color="auto"/>
        <w:left w:val="none" w:sz="0" w:space="0" w:color="auto"/>
        <w:bottom w:val="none" w:sz="0" w:space="0" w:color="auto"/>
        <w:right w:val="none" w:sz="0" w:space="0" w:color="auto"/>
      </w:divBdr>
    </w:div>
    <w:div w:id="1486966538">
      <w:bodyDiv w:val="1"/>
      <w:marLeft w:val="0"/>
      <w:marRight w:val="0"/>
      <w:marTop w:val="0"/>
      <w:marBottom w:val="0"/>
      <w:divBdr>
        <w:top w:val="none" w:sz="0" w:space="0" w:color="auto"/>
        <w:left w:val="none" w:sz="0" w:space="0" w:color="auto"/>
        <w:bottom w:val="none" w:sz="0" w:space="0" w:color="auto"/>
        <w:right w:val="none" w:sz="0" w:space="0" w:color="auto"/>
      </w:divBdr>
    </w:div>
    <w:div w:id="1488286622">
      <w:bodyDiv w:val="1"/>
      <w:marLeft w:val="0"/>
      <w:marRight w:val="0"/>
      <w:marTop w:val="0"/>
      <w:marBottom w:val="0"/>
      <w:divBdr>
        <w:top w:val="none" w:sz="0" w:space="0" w:color="auto"/>
        <w:left w:val="none" w:sz="0" w:space="0" w:color="auto"/>
        <w:bottom w:val="none" w:sz="0" w:space="0" w:color="auto"/>
        <w:right w:val="none" w:sz="0" w:space="0" w:color="auto"/>
      </w:divBdr>
    </w:div>
    <w:div w:id="1490248497">
      <w:bodyDiv w:val="1"/>
      <w:marLeft w:val="0"/>
      <w:marRight w:val="0"/>
      <w:marTop w:val="0"/>
      <w:marBottom w:val="0"/>
      <w:divBdr>
        <w:top w:val="none" w:sz="0" w:space="0" w:color="auto"/>
        <w:left w:val="none" w:sz="0" w:space="0" w:color="auto"/>
        <w:bottom w:val="none" w:sz="0" w:space="0" w:color="auto"/>
        <w:right w:val="none" w:sz="0" w:space="0" w:color="auto"/>
      </w:divBdr>
    </w:div>
    <w:div w:id="1494566291">
      <w:bodyDiv w:val="1"/>
      <w:marLeft w:val="0"/>
      <w:marRight w:val="0"/>
      <w:marTop w:val="0"/>
      <w:marBottom w:val="0"/>
      <w:divBdr>
        <w:top w:val="none" w:sz="0" w:space="0" w:color="auto"/>
        <w:left w:val="none" w:sz="0" w:space="0" w:color="auto"/>
        <w:bottom w:val="none" w:sz="0" w:space="0" w:color="auto"/>
        <w:right w:val="none" w:sz="0" w:space="0" w:color="auto"/>
      </w:divBdr>
    </w:div>
    <w:div w:id="1495414989">
      <w:bodyDiv w:val="1"/>
      <w:marLeft w:val="0"/>
      <w:marRight w:val="0"/>
      <w:marTop w:val="0"/>
      <w:marBottom w:val="0"/>
      <w:divBdr>
        <w:top w:val="none" w:sz="0" w:space="0" w:color="auto"/>
        <w:left w:val="none" w:sz="0" w:space="0" w:color="auto"/>
        <w:bottom w:val="none" w:sz="0" w:space="0" w:color="auto"/>
        <w:right w:val="none" w:sz="0" w:space="0" w:color="auto"/>
      </w:divBdr>
    </w:div>
    <w:div w:id="1500122471">
      <w:bodyDiv w:val="1"/>
      <w:marLeft w:val="0"/>
      <w:marRight w:val="0"/>
      <w:marTop w:val="0"/>
      <w:marBottom w:val="0"/>
      <w:divBdr>
        <w:top w:val="none" w:sz="0" w:space="0" w:color="auto"/>
        <w:left w:val="none" w:sz="0" w:space="0" w:color="auto"/>
        <w:bottom w:val="none" w:sz="0" w:space="0" w:color="auto"/>
        <w:right w:val="none" w:sz="0" w:space="0" w:color="auto"/>
      </w:divBdr>
    </w:div>
    <w:div w:id="1507748698">
      <w:bodyDiv w:val="1"/>
      <w:marLeft w:val="0"/>
      <w:marRight w:val="0"/>
      <w:marTop w:val="0"/>
      <w:marBottom w:val="0"/>
      <w:divBdr>
        <w:top w:val="none" w:sz="0" w:space="0" w:color="auto"/>
        <w:left w:val="none" w:sz="0" w:space="0" w:color="auto"/>
        <w:bottom w:val="none" w:sz="0" w:space="0" w:color="auto"/>
        <w:right w:val="none" w:sz="0" w:space="0" w:color="auto"/>
      </w:divBdr>
    </w:div>
    <w:div w:id="1508867356">
      <w:bodyDiv w:val="1"/>
      <w:marLeft w:val="0"/>
      <w:marRight w:val="0"/>
      <w:marTop w:val="0"/>
      <w:marBottom w:val="0"/>
      <w:divBdr>
        <w:top w:val="none" w:sz="0" w:space="0" w:color="auto"/>
        <w:left w:val="none" w:sz="0" w:space="0" w:color="auto"/>
        <w:bottom w:val="none" w:sz="0" w:space="0" w:color="auto"/>
        <w:right w:val="none" w:sz="0" w:space="0" w:color="auto"/>
      </w:divBdr>
    </w:div>
    <w:div w:id="1508978482">
      <w:bodyDiv w:val="1"/>
      <w:marLeft w:val="0"/>
      <w:marRight w:val="0"/>
      <w:marTop w:val="0"/>
      <w:marBottom w:val="0"/>
      <w:divBdr>
        <w:top w:val="none" w:sz="0" w:space="0" w:color="auto"/>
        <w:left w:val="none" w:sz="0" w:space="0" w:color="auto"/>
        <w:bottom w:val="none" w:sz="0" w:space="0" w:color="auto"/>
        <w:right w:val="none" w:sz="0" w:space="0" w:color="auto"/>
      </w:divBdr>
    </w:div>
    <w:div w:id="1509254497">
      <w:bodyDiv w:val="1"/>
      <w:marLeft w:val="0"/>
      <w:marRight w:val="0"/>
      <w:marTop w:val="0"/>
      <w:marBottom w:val="0"/>
      <w:divBdr>
        <w:top w:val="none" w:sz="0" w:space="0" w:color="auto"/>
        <w:left w:val="none" w:sz="0" w:space="0" w:color="auto"/>
        <w:bottom w:val="none" w:sz="0" w:space="0" w:color="auto"/>
        <w:right w:val="none" w:sz="0" w:space="0" w:color="auto"/>
      </w:divBdr>
    </w:div>
    <w:div w:id="1512647371">
      <w:bodyDiv w:val="1"/>
      <w:marLeft w:val="0"/>
      <w:marRight w:val="0"/>
      <w:marTop w:val="0"/>
      <w:marBottom w:val="0"/>
      <w:divBdr>
        <w:top w:val="none" w:sz="0" w:space="0" w:color="auto"/>
        <w:left w:val="none" w:sz="0" w:space="0" w:color="auto"/>
        <w:bottom w:val="none" w:sz="0" w:space="0" w:color="auto"/>
        <w:right w:val="none" w:sz="0" w:space="0" w:color="auto"/>
      </w:divBdr>
    </w:div>
    <w:div w:id="1514413583">
      <w:bodyDiv w:val="1"/>
      <w:marLeft w:val="0"/>
      <w:marRight w:val="0"/>
      <w:marTop w:val="0"/>
      <w:marBottom w:val="0"/>
      <w:divBdr>
        <w:top w:val="none" w:sz="0" w:space="0" w:color="auto"/>
        <w:left w:val="none" w:sz="0" w:space="0" w:color="auto"/>
        <w:bottom w:val="none" w:sz="0" w:space="0" w:color="auto"/>
        <w:right w:val="none" w:sz="0" w:space="0" w:color="auto"/>
      </w:divBdr>
    </w:div>
    <w:div w:id="1515263818">
      <w:bodyDiv w:val="1"/>
      <w:marLeft w:val="0"/>
      <w:marRight w:val="0"/>
      <w:marTop w:val="0"/>
      <w:marBottom w:val="0"/>
      <w:divBdr>
        <w:top w:val="none" w:sz="0" w:space="0" w:color="auto"/>
        <w:left w:val="none" w:sz="0" w:space="0" w:color="auto"/>
        <w:bottom w:val="none" w:sz="0" w:space="0" w:color="auto"/>
        <w:right w:val="none" w:sz="0" w:space="0" w:color="auto"/>
      </w:divBdr>
    </w:div>
    <w:div w:id="1517620302">
      <w:bodyDiv w:val="1"/>
      <w:marLeft w:val="0"/>
      <w:marRight w:val="0"/>
      <w:marTop w:val="0"/>
      <w:marBottom w:val="0"/>
      <w:divBdr>
        <w:top w:val="none" w:sz="0" w:space="0" w:color="auto"/>
        <w:left w:val="none" w:sz="0" w:space="0" w:color="auto"/>
        <w:bottom w:val="none" w:sz="0" w:space="0" w:color="auto"/>
        <w:right w:val="none" w:sz="0" w:space="0" w:color="auto"/>
      </w:divBdr>
    </w:div>
    <w:div w:id="1519544787">
      <w:bodyDiv w:val="1"/>
      <w:marLeft w:val="0"/>
      <w:marRight w:val="0"/>
      <w:marTop w:val="0"/>
      <w:marBottom w:val="0"/>
      <w:divBdr>
        <w:top w:val="none" w:sz="0" w:space="0" w:color="auto"/>
        <w:left w:val="none" w:sz="0" w:space="0" w:color="auto"/>
        <w:bottom w:val="none" w:sz="0" w:space="0" w:color="auto"/>
        <w:right w:val="none" w:sz="0" w:space="0" w:color="auto"/>
      </w:divBdr>
    </w:div>
    <w:div w:id="1533374564">
      <w:bodyDiv w:val="1"/>
      <w:marLeft w:val="0"/>
      <w:marRight w:val="0"/>
      <w:marTop w:val="0"/>
      <w:marBottom w:val="0"/>
      <w:divBdr>
        <w:top w:val="none" w:sz="0" w:space="0" w:color="auto"/>
        <w:left w:val="none" w:sz="0" w:space="0" w:color="auto"/>
        <w:bottom w:val="none" w:sz="0" w:space="0" w:color="auto"/>
        <w:right w:val="none" w:sz="0" w:space="0" w:color="auto"/>
      </w:divBdr>
    </w:div>
    <w:div w:id="1538741458">
      <w:bodyDiv w:val="1"/>
      <w:marLeft w:val="0"/>
      <w:marRight w:val="0"/>
      <w:marTop w:val="0"/>
      <w:marBottom w:val="0"/>
      <w:divBdr>
        <w:top w:val="none" w:sz="0" w:space="0" w:color="auto"/>
        <w:left w:val="none" w:sz="0" w:space="0" w:color="auto"/>
        <w:bottom w:val="none" w:sz="0" w:space="0" w:color="auto"/>
        <w:right w:val="none" w:sz="0" w:space="0" w:color="auto"/>
      </w:divBdr>
    </w:div>
    <w:div w:id="1542086772">
      <w:bodyDiv w:val="1"/>
      <w:marLeft w:val="0"/>
      <w:marRight w:val="0"/>
      <w:marTop w:val="0"/>
      <w:marBottom w:val="0"/>
      <w:divBdr>
        <w:top w:val="none" w:sz="0" w:space="0" w:color="auto"/>
        <w:left w:val="none" w:sz="0" w:space="0" w:color="auto"/>
        <w:bottom w:val="none" w:sz="0" w:space="0" w:color="auto"/>
        <w:right w:val="none" w:sz="0" w:space="0" w:color="auto"/>
      </w:divBdr>
    </w:div>
    <w:div w:id="1545292498">
      <w:bodyDiv w:val="1"/>
      <w:marLeft w:val="0"/>
      <w:marRight w:val="0"/>
      <w:marTop w:val="0"/>
      <w:marBottom w:val="0"/>
      <w:divBdr>
        <w:top w:val="none" w:sz="0" w:space="0" w:color="auto"/>
        <w:left w:val="none" w:sz="0" w:space="0" w:color="auto"/>
        <w:bottom w:val="none" w:sz="0" w:space="0" w:color="auto"/>
        <w:right w:val="none" w:sz="0" w:space="0" w:color="auto"/>
      </w:divBdr>
    </w:div>
    <w:div w:id="1550454286">
      <w:bodyDiv w:val="1"/>
      <w:marLeft w:val="0"/>
      <w:marRight w:val="0"/>
      <w:marTop w:val="0"/>
      <w:marBottom w:val="0"/>
      <w:divBdr>
        <w:top w:val="none" w:sz="0" w:space="0" w:color="auto"/>
        <w:left w:val="none" w:sz="0" w:space="0" w:color="auto"/>
        <w:bottom w:val="none" w:sz="0" w:space="0" w:color="auto"/>
        <w:right w:val="none" w:sz="0" w:space="0" w:color="auto"/>
      </w:divBdr>
    </w:div>
    <w:div w:id="1552693021">
      <w:bodyDiv w:val="1"/>
      <w:marLeft w:val="0"/>
      <w:marRight w:val="0"/>
      <w:marTop w:val="0"/>
      <w:marBottom w:val="0"/>
      <w:divBdr>
        <w:top w:val="none" w:sz="0" w:space="0" w:color="auto"/>
        <w:left w:val="none" w:sz="0" w:space="0" w:color="auto"/>
        <w:bottom w:val="none" w:sz="0" w:space="0" w:color="auto"/>
        <w:right w:val="none" w:sz="0" w:space="0" w:color="auto"/>
      </w:divBdr>
    </w:div>
    <w:div w:id="1553073461">
      <w:bodyDiv w:val="1"/>
      <w:marLeft w:val="0"/>
      <w:marRight w:val="0"/>
      <w:marTop w:val="0"/>
      <w:marBottom w:val="0"/>
      <w:divBdr>
        <w:top w:val="none" w:sz="0" w:space="0" w:color="auto"/>
        <w:left w:val="none" w:sz="0" w:space="0" w:color="auto"/>
        <w:bottom w:val="none" w:sz="0" w:space="0" w:color="auto"/>
        <w:right w:val="none" w:sz="0" w:space="0" w:color="auto"/>
      </w:divBdr>
    </w:div>
    <w:div w:id="1565067041">
      <w:bodyDiv w:val="1"/>
      <w:marLeft w:val="0"/>
      <w:marRight w:val="0"/>
      <w:marTop w:val="0"/>
      <w:marBottom w:val="0"/>
      <w:divBdr>
        <w:top w:val="none" w:sz="0" w:space="0" w:color="auto"/>
        <w:left w:val="none" w:sz="0" w:space="0" w:color="auto"/>
        <w:bottom w:val="none" w:sz="0" w:space="0" w:color="auto"/>
        <w:right w:val="none" w:sz="0" w:space="0" w:color="auto"/>
      </w:divBdr>
    </w:div>
    <w:div w:id="1567447515">
      <w:bodyDiv w:val="1"/>
      <w:marLeft w:val="0"/>
      <w:marRight w:val="0"/>
      <w:marTop w:val="0"/>
      <w:marBottom w:val="0"/>
      <w:divBdr>
        <w:top w:val="none" w:sz="0" w:space="0" w:color="auto"/>
        <w:left w:val="none" w:sz="0" w:space="0" w:color="auto"/>
        <w:bottom w:val="none" w:sz="0" w:space="0" w:color="auto"/>
        <w:right w:val="none" w:sz="0" w:space="0" w:color="auto"/>
      </w:divBdr>
    </w:div>
    <w:div w:id="1567718418">
      <w:bodyDiv w:val="1"/>
      <w:marLeft w:val="0"/>
      <w:marRight w:val="0"/>
      <w:marTop w:val="0"/>
      <w:marBottom w:val="0"/>
      <w:divBdr>
        <w:top w:val="none" w:sz="0" w:space="0" w:color="auto"/>
        <w:left w:val="none" w:sz="0" w:space="0" w:color="auto"/>
        <w:bottom w:val="none" w:sz="0" w:space="0" w:color="auto"/>
        <w:right w:val="none" w:sz="0" w:space="0" w:color="auto"/>
      </w:divBdr>
    </w:div>
    <w:div w:id="1570071234">
      <w:bodyDiv w:val="1"/>
      <w:marLeft w:val="0"/>
      <w:marRight w:val="0"/>
      <w:marTop w:val="0"/>
      <w:marBottom w:val="0"/>
      <w:divBdr>
        <w:top w:val="none" w:sz="0" w:space="0" w:color="auto"/>
        <w:left w:val="none" w:sz="0" w:space="0" w:color="auto"/>
        <w:bottom w:val="none" w:sz="0" w:space="0" w:color="auto"/>
        <w:right w:val="none" w:sz="0" w:space="0" w:color="auto"/>
      </w:divBdr>
    </w:div>
    <w:div w:id="1570262214">
      <w:bodyDiv w:val="1"/>
      <w:marLeft w:val="0"/>
      <w:marRight w:val="0"/>
      <w:marTop w:val="0"/>
      <w:marBottom w:val="0"/>
      <w:divBdr>
        <w:top w:val="none" w:sz="0" w:space="0" w:color="auto"/>
        <w:left w:val="none" w:sz="0" w:space="0" w:color="auto"/>
        <w:bottom w:val="none" w:sz="0" w:space="0" w:color="auto"/>
        <w:right w:val="none" w:sz="0" w:space="0" w:color="auto"/>
      </w:divBdr>
    </w:div>
    <w:div w:id="1571844156">
      <w:bodyDiv w:val="1"/>
      <w:marLeft w:val="0"/>
      <w:marRight w:val="0"/>
      <w:marTop w:val="0"/>
      <w:marBottom w:val="0"/>
      <w:divBdr>
        <w:top w:val="none" w:sz="0" w:space="0" w:color="auto"/>
        <w:left w:val="none" w:sz="0" w:space="0" w:color="auto"/>
        <w:bottom w:val="none" w:sz="0" w:space="0" w:color="auto"/>
        <w:right w:val="none" w:sz="0" w:space="0" w:color="auto"/>
      </w:divBdr>
    </w:div>
    <w:div w:id="1573657475">
      <w:bodyDiv w:val="1"/>
      <w:marLeft w:val="0"/>
      <w:marRight w:val="0"/>
      <w:marTop w:val="0"/>
      <w:marBottom w:val="0"/>
      <w:divBdr>
        <w:top w:val="none" w:sz="0" w:space="0" w:color="auto"/>
        <w:left w:val="none" w:sz="0" w:space="0" w:color="auto"/>
        <w:bottom w:val="none" w:sz="0" w:space="0" w:color="auto"/>
        <w:right w:val="none" w:sz="0" w:space="0" w:color="auto"/>
      </w:divBdr>
    </w:div>
    <w:div w:id="1578324962">
      <w:bodyDiv w:val="1"/>
      <w:marLeft w:val="0"/>
      <w:marRight w:val="0"/>
      <w:marTop w:val="0"/>
      <w:marBottom w:val="0"/>
      <w:divBdr>
        <w:top w:val="none" w:sz="0" w:space="0" w:color="auto"/>
        <w:left w:val="none" w:sz="0" w:space="0" w:color="auto"/>
        <w:bottom w:val="none" w:sz="0" w:space="0" w:color="auto"/>
        <w:right w:val="none" w:sz="0" w:space="0" w:color="auto"/>
      </w:divBdr>
    </w:div>
    <w:div w:id="1585185019">
      <w:bodyDiv w:val="1"/>
      <w:marLeft w:val="0"/>
      <w:marRight w:val="0"/>
      <w:marTop w:val="0"/>
      <w:marBottom w:val="0"/>
      <w:divBdr>
        <w:top w:val="none" w:sz="0" w:space="0" w:color="auto"/>
        <w:left w:val="none" w:sz="0" w:space="0" w:color="auto"/>
        <w:bottom w:val="none" w:sz="0" w:space="0" w:color="auto"/>
        <w:right w:val="none" w:sz="0" w:space="0" w:color="auto"/>
      </w:divBdr>
    </w:div>
    <w:div w:id="1589196896">
      <w:bodyDiv w:val="1"/>
      <w:marLeft w:val="0"/>
      <w:marRight w:val="0"/>
      <w:marTop w:val="0"/>
      <w:marBottom w:val="0"/>
      <w:divBdr>
        <w:top w:val="none" w:sz="0" w:space="0" w:color="auto"/>
        <w:left w:val="none" w:sz="0" w:space="0" w:color="auto"/>
        <w:bottom w:val="none" w:sz="0" w:space="0" w:color="auto"/>
        <w:right w:val="none" w:sz="0" w:space="0" w:color="auto"/>
      </w:divBdr>
    </w:div>
    <w:div w:id="1589729341">
      <w:bodyDiv w:val="1"/>
      <w:marLeft w:val="0"/>
      <w:marRight w:val="0"/>
      <w:marTop w:val="0"/>
      <w:marBottom w:val="0"/>
      <w:divBdr>
        <w:top w:val="none" w:sz="0" w:space="0" w:color="auto"/>
        <w:left w:val="none" w:sz="0" w:space="0" w:color="auto"/>
        <w:bottom w:val="none" w:sz="0" w:space="0" w:color="auto"/>
        <w:right w:val="none" w:sz="0" w:space="0" w:color="auto"/>
      </w:divBdr>
    </w:div>
    <w:div w:id="1601715318">
      <w:bodyDiv w:val="1"/>
      <w:marLeft w:val="0"/>
      <w:marRight w:val="0"/>
      <w:marTop w:val="0"/>
      <w:marBottom w:val="0"/>
      <w:divBdr>
        <w:top w:val="none" w:sz="0" w:space="0" w:color="auto"/>
        <w:left w:val="none" w:sz="0" w:space="0" w:color="auto"/>
        <w:bottom w:val="none" w:sz="0" w:space="0" w:color="auto"/>
        <w:right w:val="none" w:sz="0" w:space="0" w:color="auto"/>
      </w:divBdr>
    </w:div>
    <w:div w:id="1601717826">
      <w:bodyDiv w:val="1"/>
      <w:marLeft w:val="0"/>
      <w:marRight w:val="0"/>
      <w:marTop w:val="0"/>
      <w:marBottom w:val="0"/>
      <w:divBdr>
        <w:top w:val="none" w:sz="0" w:space="0" w:color="auto"/>
        <w:left w:val="none" w:sz="0" w:space="0" w:color="auto"/>
        <w:bottom w:val="none" w:sz="0" w:space="0" w:color="auto"/>
        <w:right w:val="none" w:sz="0" w:space="0" w:color="auto"/>
      </w:divBdr>
    </w:div>
    <w:div w:id="1603874322">
      <w:bodyDiv w:val="1"/>
      <w:marLeft w:val="0"/>
      <w:marRight w:val="0"/>
      <w:marTop w:val="0"/>
      <w:marBottom w:val="0"/>
      <w:divBdr>
        <w:top w:val="none" w:sz="0" w:space="0" w:color="auto"/>
        <w:left w:val="none" w:sz="0" w:space="0" w:color="auto"/>
        <w:bottom w:val="none" w:sz="0" w:space="0" w:color="auto"/>
        <w:right w:val="none" w:sz="0" w:space="0" w:color="auto"/>
      </w:divBdr>
    </w:div>
    <w:div w:id="1604725848">
      <w:bodyDiv w:val="1"/>
      <w:marLeft w:val="0"/>
      <w:marRight w:val="0"/>
      <w:marTop w:val="0"/>
      <w:marBottom w:val="0"/>
      <w:divBdr>
        <w:top w:val="none" w:sz="0" w:space="0" w:color="auto"/>
        <w:left w:val="none" w:sz="0" w:space="0" w:color="auto"/>
        <w:bottom w:val="none" w:sz="0" w:space="0" w:color="auto"/>
        <w:right w:val="none" w:sz="0" w:space="0" w:color="auto"/>
      </w:divBdr>
    </w:div>
    <w:div w:id="1606114647">
      <w:bodyDiv w:val="1"/>
      <w:marLeft w:val="0"/>
      <w:marRight w:val="0"/>
      <w:marTop w:val="0"/>
      <w:marBottom w:val="0"/>
      <w:divBdr>
        <w:top w:val="none" w:sz="0" w:space="0" w:color="auto"/>
        <w:left w:val="none" w:sz="0" w:space="0" w:color="auto"/>
        <w:bottom w:val="none" w:sz="0" w:space="0" w:color="auto"/>
        <w:right w:val="none" w:sz="0" w:space="0" w:color="auto"/>
      </w:divBdr>
    </w:div>
    <w:div w:id="1607224883">
      <w:bodyDiv w:val="1"/>
      <w:marLeft w:val="0"/>
      <w:marRight w:val="0"/>
      <w:marTop w:val="0"/>
      <w:marBottom w:val="0"/>
      <w:divBdr>
        <w:top w:val="none" w:sz="0" w:space="0" w:color="auto"/>
        <w:left w:val="none" w:sz="0" w:space="0" w:color="auto"/>
        <w:bottom w:val="none" w:sz="0" w:space="0" w:color="auto"/>
        <w:right w:val="none" w:sz="0" w:space="0" w:color="auto"/>
      </w:divBdr>
    </w:div>
    <w:div w:id="1609848383">
      <w:bodyDiv w:val="1"/>
      <w:marLeft w:val="0"/>
      <w:marRight w:val="0"/>
      <w:marTop w:val="0"/>
      <w:marBottom w:val="0"/>
      <w:divBdr>
        <w:top w:val="none" w:sz="0" w:space="0" w:color="auto"/>
        <w:left w:val="none" w:sz="0" w:space="0" w:color="auto"/>
        <w:bottom w:val="none" w:sz="0" w:space="0" w:color="auto"/>
        <w:right w:val="none" w:sz="0" w:space="0" w:color="auto"/>
      </w:divBdr>
    </w:div>
    <w:div w:id="1609849321">
      <w:bodyDiv w:val="1"/>
      <w:marLeft w:val="0"/>
      <w:marRight w:val="0"/>
      <w:marTop w:val="0"/>
      <w:marBottom w:val="0"/>
      <w:divBdr>
        <w:top w:val="none" w:sz="0" w:space="0" w:color="auto"/>
        <w:left w:val="none" w:sz="0" w:space="0" w:color="auto"/>
        <w:bottom w:val="none" w:sz="0" w:space="0" w:color="auto"/>
        <w:right w:val="none" w:sz="0" w:space="0" w:color="auto"/>
      </w:divBdr>
    </w:div>
    <w:div w:id="1612712050">
      <w:bodyDiv w:val="1"/>
      <w:marLeft w:val="0"/>
      <w:marRight w:val="0"/>
      <w:marTop w:val="0"/>
      <w:marBottom w:val="0"/>
      <w:divBdr>
        <w:top w:val="none" w:sz="0" w:space="0" w:color="auto"/>
        <w:left w:val="none" w:sz="0" w:space="0" w:color="auto"/>
        <w:bottom w:val="none" w:sz="0" w:space="0" w:color="auto"/>
        <w:right w:val="none" w:sz="0" w:space="0" w:color="auto"/>
      </w:divBdr>
    </w:div>
    <w:div w:id="1613247559">
      <w:bodyDiv w:val="1"/>
      <w:marLeft w:val="0"/>
      <w:marRight w:val="0"/>
      <w:marTop w:val="0"/>
      <w:marBottom w:val="0"/>
      <w:divBdr>
        <w:top w:val="none" w:sz="0" w:space="0" w:color="auto"/>
        <w:left w:val="none" w:sz="0" w:space="0" w:color="auto"/>
        <w:bottom w:val="none" w:sz="0" w:space="0" w:color="auto"/>
        <w:right w:val="none" w:sz="0" w:space="0" w:color="auto"/>
      </w:divBdr>
    </w:div>
    <w:div w:id="1614049994">
      <w:bodyDiv w:val="1"/>
      <w:marLeft w:val="0"/>
      <w:marRight w:val="0"/>
      <w:marTop w:val="0"/>
      <w:marBottom w:val="0"/>
      <w:divBdr>
        <w:top w:val="none" w:sz="0" w:space="0" w:color="auto"/>
        <w:left w:val="none" w:sz="0" w:space="0" w:color="auto"/>
        <w:bottom w:val="none" w:sz="0" w:space="0" w:color="auto"/>
        <w:right w:val="none" w:sz="0" w:space="0" w:color="auto"/>
      </w:divBdr>
    </w:div>
    <w:div w:id="1616669745">
      <w:bodyDiv w:val="1"/>
      <w:marLeft w:val="0"/>
      <w:marRight w:val="0"/>
      <w:marTop w:val="0"/>
      <w:marBottom w:val="0"/>
      <w:divBdr>
        <w:top w:val="none" w:sz="0" w:space="0" w:color="auto"/>
        <w:left w:val="none" w:sz="0" w:space="0" w:color="auto"/>
        <w:bottom w:val="none" w:sz="0" w:space="0" w:color="auto"/>
        <w:right w:val="none" w:sz="0" w:space="0" w:color="auto"/>
      </w:divBdr>
    </w:div>
    <w:div w:id="1617133445">
      <w:bodyDiv w:val="1"/>
      <w:marLeft w:val="0"/>
      <w:marRight w:val="0"/>
      <w:marTop w:val="0"/>
      <w:marBottom w:val="0"/>
      <w:divBdr>
        <w:top w:val="none" w:sz="0" w:space="0" w:color="auto"/>
        <w:left w:val="none" w:sz="0" w:space="0" w:color="auto"/>
        <w:bottom w:val="none" w:sz="0" w:space="0" w:color="auto"/>
        <w:right w:val="none" w:sz="0" w:space="0" w:color="auto"/>
      </w:divBdr>
    </w:div>
    <w:div w:id="1619725505">
      <w:bodyDiv w:val="1"/>
      <w:marLeft w:val="0"/>
      <w:marRight w:val="0"/>
      <w:marTop w:val="0"/>
      <w:marBottom w:val="0"/>
      <w:divBdr>
        <w:top w:val="none" w:sz="0" w:space="0" w:color="auto"/>
        <w:left w:val="none" w:sz="0" w:space="0" w:color="auto"/>
        <w:bottom w:val="none" w:sz="0" w:space="0" w:color="auto"/>
        <w:right w:val="none" w:sz="0" w:space="0" w:color="auto"/>
      </w:divBdr>
    </w:div>
    <w:div w:id="1621492239">
      <w:bodyDiv w:val="1"/>
      <w:marLeft w:val="0"/>
      <w:marRight w:val="0"/>
      <w:marTop w:val="0"/>
      <w:marBottom w:val="0"/>
      <w:divBdr>
        <w:top w:val="none" w:sz="0" w:space="0" w:color="auto"/>
        <w:left w:val="none" w:sz="0" w:space="0" w:color="auto"/>
        <w:bottom w:val="none" w:sz="0" w:space="0" w:color="auto"/>
        <w:right w:val="none" w:sz="0" w:space="0" w:color="auto"/>
      </w:divBdr>
    </w:div>
    <w:div w:id="1622833249">
      <w:bodyDiv w:val="1"/>
      <w:marLeft w:val="0"/>
      <w:marRight w:val="0"/>
      <w:marTop w:val="0"/>
      <w:marBottom w:val="0"/>
      <w:divBdr>
        <w:top w:val="none" w:sz="0" w:space="0" w:color="auto"/>
        <w:left w:val="none" w:sz="0" w:space="0" w:color="auto"/>
        <w:bottom w:val="none" w:sz="0" w:space="0" w:color="auto"/>
        <w:right w:val="none" w:sz="0" w:space="0" w:color="auto"/>
      </w:divBdr>
    </w:div>
    <w:div w:id="1626497309">
      <w:bodyDiv w:val="1"/>
      <w:marLeft w:val="0"/>
      <w:marRight w:val="0"/>
      <w:marTop w:val="0"/>
      <w:marBottom w:val="0"/>
      <w:divBdr>
        <w:top w:val="none" w:sz="0" w:space="0" w:color="auto"/>
        <w:left w:val="none" w:sz="0" w:space="0" w:color="auto"/>
        <w:bottom w:val="none" w:sz="0" w:space="0" w:color="auto"/>
        <w:right w:val="none" w:sz="0" w:space="0" w:color="auto"/>
      </w:divBdr>
    </w:div>
    <w:div w:id="1626616670">
      <w:bodyDiv w:val="1"/>
      <w:marLeft w:val="0"/>
      <w:marRight w:val="0"/>
      <w:marTop w:val="0"/>
      <w:marBottom w:val="0"/>
      <w:divBdr>
        <w:top w:val="none" w:sz="0" w:space="0" w:color="auto"/>
        <w:left w:val="none" w:sz="0" w:space="0" w:color="auto"/>
        <w:bottom w:val="none" w:sz="0" w:space="0" w:color="auto"/>
        <w:right w:val="none" w:sz="0" w:space="0" w:color="auto"/>
      </w:divBdr>
    </w:div>
    <w:div w:id="1629161606">
      <w:bodyDiv w:val="1"/>
      <w:marLeft w:val="0"/>
      <w:marRight w:val="0"/>
      <w:marTop w:val="0"/>
      <w:marBottom w:val="0"/>
      <w:divBdr>
        <w:top w:val="none" w:sz="0" w:space="0" w:color="auto"/>
        <w:left w:val="none" w:sz="0" w:space="0" w:color="auto"/>
        <w:bottom w:val="none" w:sz="0" w:space="0" w:color="auto"/>
        <w:right w:val="none" w:sz="0" w:space="0" w:color="auto"/>
      </w:divBdr>
    </w:div>
    <w:div w:id="1629822922">
      <w:bodyDiv w:val="1"/>
      <w:marLeft w:val="0"/>
      <w:marRight w:val="0"/>
      <w:marTop w:val="0"/>
      <w:marBottom w:val="0"/>
      <w:divBdr>
        <w:top w:val="none" w:sz="0" w:space="0" w:color="auto"/>
        <w:left w:val="none" w:sz="0" w:space="0" w:color="auto"/>
        <w:bottom w:val="none" w:sz="0" w:space="0" w:color="auto"/>
        <w:right w:val="none" w:sz="0" w:space="0" w:color="auto"/>
      </w:divBdr>
    </w:div>
    <w:div w:id="1652833216">
      <w:bodyDiv w:val="1"/>
      <w:marLeft w:val="0"/>
      <w:marRight w:val="0"/>
      <w:marTop w:val="0"/>
      <w:marBottom w:val="0"/>
      <w:divBdr>
        <w:top w:val="none" w:sz="0" w:space="0" w:color="auto"/>
        <w:left w:val="none" w:sz="0" w:space="0" w:color="auto"/>
        <w:bottom w:val="none" w:sz="0" w:space="0" w:color="auto"/>
        <w:right w:val="none" w:sz="0" w:space="0" w:color="auto"/>
      </w:divBdr>
    </w:div>
    <w:div w:id="1654748268">
      <w:bodyDiv w:val="1"/>
      <w:marLeft w:val="0"/>
      <w:marRight w:val="0"/>
      <w:marTop w:val="0"/>
      <w:marBottom w:val="0"/>
      <w:divBdr>
        <w:top w:val="none" w:sz="0" w:space="0" w:color="auto"/>
        <w:left w:val="none" w:sz="0" w:space="0" w:color="auto"/>
        <w:bottom w:val="none" w:sz="0" w:space="0" w:color="auto"/>
        <w:right w:val="none" w:sz="0" w:space="0" w:color="auto"/>
      </w:divBdr>
    </w:div>
    <w:div w:id="1658223129">
      <w:bodyDiv w:val="1"/>
      <w:marLeft w:val="0"/>
      <w:marRight w:val="0"/>
      <w:marTop w:val="0"/>
      <w:marBottom w:val="0"/>
      <w:divBdr>
        <w:top w:val="none" w:sz="0" w:space="0" w:color="auto"/>
        <w:left w:val="none" w:sz="0" w:space="0" w:color="auto"/>
        <w:bottom w:val="none" w:sz="0" w:space="0" w:color="auto"/>
        <w:right w:val="none" w:sz="0" w:space="0" w:color="auto"/>
      </w:divBdr>
    </w:div>
    <w:div w:id="1660496588">
      <w:bodyDiv w:val="1"/>
      <w:marLeft w:val="0"/>
      <w:marRight w:val="0"/>
      <w:marTop w:val="0"/>
      <w:marBottom w:val="0"/>
      <w:divBdr>
        <w:top w:val="none" w:sz="0" w:space="0" w:color="auto"/>
        <w:left w:val="none" w:sz="0" w:space="0" w:color="auto"/>
        <w:bottom w:val="none" w:sz="0" w:space="0" w:color="auto"/>
        <w:right w:val="none" w:sz="0" w:space="0" w:color="auto"/>
      </w:divBdr>
    </w:div>
    <w:div w:id="1662998630">
      <w:bodyDiv w:val="1"/>
      <w:marLeft w:val="0"/>
      <w:marRight w:val="0"/>
      <w:marTop w:val="0"/>
      <w:marBottom w:val="0"/>
      <w:divBdr>
        <w:top w:val="none" w:sz="0" w:space="0" w:color="auto"/>
        <w:left w:val="none" w:sz="0" w:space="0" w:color="auto"/>
        <w:bottom w:val="none" w:sz="0" w:space="0" w:color="auto"/>
        <w:right w:val="none" w:sz="0" w:space="0" w:color="auto"/>
      </w:divBdr>
    </w:div>
    <w:div w:id="1663002850">
      <w:bodyDiv w:val="1"/>
      <w:marLeft w:val="0"/>
      <w:marRight w:val="0"/>
      <w:marTop w:val="0"/>
      <w:marBottom w:val="0"/>
      <w:divBdr>
        <w:top w:val="none" w:sz="0" w:space="0" w:color="auto"/>
        <w:left w:val="none" w:sz="0" w:space="0" w:color="auto"/>
        <w:bottom w:val="none" w:sz="0" w:space="0" w:color="auto"/>
        <w:right w:val="none" w:sz="0" w:space="0" w:color="auto"/>
      </w:divBdr>
    </w:div>
    <w:div w:id="1664436020">
      <w:bodyDiv w:val="1"/>
      <w:marLeft w:val="0"/>
      <w:marRight w:val="0"/>
      <w:marTop w:val="0"/>
      <w:marBottom w:val="0"/>
      <w:divBdr>
        <w:top w:val="none" w:sz="0" w:space="0" w:color="auto"/>
        <w:left w:val="none" w:sz="0" w:space="0" w:color="auto"/>
        <w:bottom w:val="none" w:sz="0" w:space="0" w:color="auto"/>
        <w:right w:val="none" w:sz="0" w:space="0" w:color="auto"/>
      </w:divBdr>
    </w:div>
    <w:div w:id="1665165470">
      <w:bodyDiv w:val="1"/>
      <w:marLeft w:val="0"/>
      <w:marRight w:val="0"/>
      <w:marTop w:val="0"/>
      <w:marBottom w:val="0"/>
      <w:divBdr>
        <w:top w:val="none" w:sz="0" w:space="0" w:color="auto"/>
        <w:left w:val="none" w:sz="0" w:space="0" w:color="auto"/>
        <w:bottom w:val="none" w:sz="0" w:space="0" w:color="auto"/>
        <w:right w:val="none" w:sz="0" w:space="0" w:color="auto"/>
      </w:divBdr>
    </w:div>
    <w:div w:id="1666321317">
      <w:bodyDiv w:val="1"/>
      <w:marLeft w:val="0"/>
      <w:marRight w:val="0"/>
      <w:marTop w:val="0"/>
      <w:marBottom w:val="0"/>
      <w:divBdr>
        <w:top w:val="none" w:sz="0" w:space="0" w:color="auto"/>
        <w:left w:val="none" w:sz="0" w:space="0" w:color="auto"/>
        <w:bottom w:val="none" w:sz="0" w:space="0" w:color="auto"/>
        <w:right w:val="none" w:sz="0" w:space="0" w:color="auto"/>
      </w:divBdr>
    </w:div>
    <w:div w:id="1667629787">
      <w:bodyDiv w:val="1"/>
      <w:marLeft w:val="0"/>
      <w:marRight w:val="0"/>
      <w:marTop w:val="0"/>
      <w:marBottom w:val="0"/>
      <w:divBdr>
        <w:top w:val="none" w:sz="0" w:space="0" w:color="auto"/>
        <w:left w:val="none" w:sz="0" w:space="0" w:color="auto"/>
        <w:bottom w:val="none" w:sz="0" w:space="0" w:color="auto"/>
        <w:right w:val="none" w:sz="0" w:space="0" w:color="auto"/>
      </w:divBdr>
    </w:div>
    <w:div w:id="1670403147">
      <w:bodyDiv w:val="1"/>
      <w:marLeft w:val="0"/>
      <w:marRight w:val="0"/>
      <w:marTop w:val="0"/>
      <w:marBottom w:val="0"/>
      <w:divBdr>
        <w:top w:val="none" w:sz="0" w:space="0" w:color="auto"/>
        <w:left w:val="none" w:sz="0" w:space="0" w:color="auto"/>
        <w:bottom w:val="none" w:sz="0" w:space="0" w:color="auto"/>
        <w:right w:val="none" w:sz="0" w:space="0" w:color="auto"/>
      </w:divBdr>
    </w:div>
    <w:div w:id="1671718895">
      <w:bodyDiv w:val="1"/>
      <w:marLeft w:val="0"/>
      <w:marRight w:val="0"/>
      <w:marTop w:val="0"/>
      <w:marBottom w:val="0"/>
      <w:divBdr>
        <w:top w:val="none" w:sz="0" w:space="0" w:color="auto"/>
        <w:left w:val="none" w:sz="0" w:space="0" w:color="auto"/>
        <w:bottom w:val="none" w:sz="0" w:space="0" w:color="auto"/>
        <w:right w:val="none" w:sz="0" w:space="0" w:color="auto"/>
      </w:divBdr>
    </w:div>
    <w:div w:id="1673602425">
      <w:bodyDiv w:val="1"/>
      <w:marLeft w:val="0"/>
      <w:marRight w:val="0"/>
      <w:marTop w:val="0"/>
      <w:marBottom w:val="0"/>
      <w:divBdr>
        <w:top w:val="none" w:sz="0" w:space="0" w:color="auto"/>
        <w:left w:val="none" w:sz="0" w:space="0" w:color="auto"/>
        <w:bottom w:val="none" w:sz="0" w:space="0" w:color="auto"/>
        <w:right w:val="none" w:sz="0" w:space="0" w:color="auto"/>
      </w:divBdr>
    </w:div>
    <w:div w:id="1674213029">
      <w:bodyDiv w:val="1"/>
      <w:marLeft w:val="0"/>
      <w:marRight w:val="0"/>
      <w:marTop w:val="0"/>
      <w:marBottom w:val="0"/>
      <w:divBdr>
        <w:top w:val="none" w:sz="0" w:space="0" w:color="auto"/>
        <w:left w:val="none" w:sz="0" w:space="0" w:color="auto"/>
        <w:bottom w:val="none" w:sz="0" w:space="0" w:color="auto"/>
        <w:right w:val="none" w:sz="0" w:space="0" w:color="auto"/>
      </w:divBdr>
    </w:div>
    <w:div w:id="1674607100">
      <w:bodyDiv w:val="1"/>
      <w:marLeft w:val="0"/>
      <w:marRight w:val="0"/>
      <w:marTop w:val="0"/>
      <w:marBottom w:val="0"/>
      <w:divBdr>
        <w:top w:val="none" w:sz="0" w:space="0" w:color="auto"/>
        <w:left w:val="none" w:sz="0" w:space="0" w:color="auto"/>
        <w:bottom w:val="none" w:sz="0" w:space="0" w:color="auto"/>
        <w:right w:val="none" w:sz="0" w:space="0" w:color="auto"/>
      </w:divBdr>
    </w:div>
    <w:div w:id="1674722464">
      <w:bodyDiv w:val="1"/>
      <w:marLeft w:val="0"/>
      <w:marRight w:val="0"/>
      <w:marTop w:val="0"/>
      <w:marBottom w:val="0"/>
      <w:divBdr>
        <w:top w:val="none" w:sz="0" w:space="0" w:color="auto"/>
        <w:left w:val="none" w:sz="0" w:space="0" w:color="auto"/>
        <w:bottom w:val="none" w:sz="0" w:space="0" w:color="auto"/>
        <w:right w:val="none" w:sz="0" w:space="0" w:color="auto"/>
      </w:divBdr>
    </w:div>
    <w:div w:id="1674724317">
      <w:bodyDiv w:val="1"/>
      <w:marLeft w:val="0"/>
      <w:marRight w:val="0"/>
      <w:marTop w:val="0"/>
      <w:marBottom w:val="0"/>
      <w:divBdr>
        <w:top w:val="none" w:sz="0" w:space="0" w:color="auto"/>
        <w:left w:val="none" w:sz="0" w:space="0" w:color="auto"/>
        <w:bottom w:val="none" w:sz="0" w:space="0" w:color="auto"/>
        <w:right w:val="none" w:sz="0" w:space="0" w:color="auto"/>
      </w:divBdr>
    </w:div>
    <w:div w:id="1676347240">
      <w:bodyDiv w:val="1"/>
      <w:marLeft w:val="0"/>
      <w:marRight w:val="0"/>
      <w:marTop w:val="0"/>
      <w:marBottom w:val="0"/>
      <w:divBdr>
        <w:top w:val="none" w:sz="0" w:space="0" w:color="auto"/>
        <w:left w:val="none" w:sz="0" w:space="0" w:color="auto"/>
        <w:bottom w:val="none" w:sz="0" w:space="0" w:color="auto"/>
        <w:right w:val="none" w:sz="0" w:space="0" w:color="auto"/>
      </w:divBdr>
    </w:div>
    <w:div w:id="1677614579">
      <w:bodyDiv w:val="1"/>
      <w:marLeft w:val="0"/>
      <w:marRight w:val="0"/>
      <w:marTop w:val="0"/>
      <w:marBottom w:val="0"/>
      <w:divBdr>
        <w:top w:val="none" w:sz="0" w:space="0" w:color="auto"/>
        <w:left w:val="none" w:sz="0" w:space="0" w:color="auto"/>
        <w:bottom w:val="none" w:sz="0" w:space="0" w:color="auto"/>
        <w:right w:val="none" w:sz="0" w:space="0" w:color="auto"/>
      </w:divBdr>
    </w:div>
    <w:div w:id="1678312614">
      <w:bodyDiv w:val="1"/>
      <w:marLeft w:val="0"/>
      <w:marRight w:val="0"/>
      <w:marTop w:val="0"/>
      <w:marBottom w:val="0"/>
      <w:divBdr>
        <w:top w:val="none" w:sz="0" w:space="0" w:color="auto"/>
        <w:left w:val="none" w:sz="0" w:space="0" w:color="auto"/>
        <w:bottom w:val="none" w:sz="0" w:space="0" w:color="auto"/>
        <w:right w:val="none" w:sz="0" w:space="0" w:color="auto"/>
      </w:divBdr>
    </w:div>
    <w:div w:id="1679425962">
      <w:bodyDiv w:val="1"/>
      <w:marLeft w:val="0"/>
      <w:marRight w:val="0"/>
      <w:marTop w:val="0"/>
      <w:marBottom w:val="0"/>
      <w:divBdr>
        <w:top w:val="none" w:sz="0" w:space="0" w:color="auto"/>
        <w:left w:val="none" w:sz="0" w:space="0" w:color="auto"/>
        <w:bottom w:val="none" w:sz="0" w:space="0" w:color="auto"/>
        <w:right w:val="none" w:sz="0" w:space="0" w:color="auto"/>
      </w:divBdr>
    </w:div>
    <w:div w:id="1679648288">
      <w:bodyDiv w:val="1"/>
      <w:marLeft w:val="0"/>
      <w:marRight w:val="0"/>
      <w:marTop w:val="0"/>
      <w:marBottom w:val="0"/>
      <w:divBdr>
        <w:top w:val="none" w:sz="0" w:space="0" w:color="auto"/>
        <w:left w:val="none" w:sz="0" w:space="0" w:color="auto"/>
        <w:bottom w:val="none" w:sz="0" w:space="0" w:color="auto"/>
        <w:right w:val="none" w:sz="0" w:space="0" w:color="auto"/>
      </w:divBdr>
    </w:div>
    <w:div w:id="1680280307">
      <w:bodyDiv w:val="1"/>
      <w:marLeft w:val="0"/>
      <w:marRight w:val="0"/>
      <w:marTop w:val="0"/>
      <w:marBottom w:val="0"/>
      <w:divBdr>
        <w:top w:val="none" w:sz="0" w:space="0" w:color="auto"/>
        <w:left w:val="none" w:sz="0" w:space="0" w:color="auto"/>
        <w:bottom w:val="none" w:sz="0" w:space="0" w:color="auto"/>
        <w:right w:val="none" w:sz="0" w:space="0" w:color="auto"/>
      </w:divBdr>
    </w:div>
    <w:div w:id="1682312571">
      <w:bodyDiv w:val="1"/>
      <w:marLeft w:val="0"/>
      <w:marRight w:val="0"/>
      <w:marTop w:val="0"/>
      <w:marBottom w:val="0"/>
      <w:divBdr>
        <w:top w:val="none" w:sz="0" w:space="0" w:color="auto"/>
        <w:left w:val="none" w:sz="0" w:space="0" w:color="auto"/>
        <w:bottom w:val="none" w:sz="0" w:space="0" w:color="auto"/>
        <w:right w:val="none" w:sz="0" w:space="0" w:color="auto"/>
      </w:divBdr>
    </w:div>
    <w:div w:id="1682506906">
      <w:bodyDiv w:val="1"/>
      <w:marLeft w:val="0"/>
      <w:marRight w:val="0"/>
      <w:marTop w:val="0"/>
      <w:marBottom w:val="0"/>
      <w:divBdr>
        <w:top w:val="none" w:sz="0" w:space="0" w:color="auto"/>
        <w:left w:val="none" w:sz="0" w:space="0" w:color="auto"/>
        <w:bottom w:val="none" w:sz="0" w:space="0" w:color="auto"/>
        <w:right w:val="none" w:sz="0" w:space="0" w:color="auto"/>
      </w:divBdr>
    </w:div>
    <w:div w:id="1684164577">
      <w:bodyDiv w:val="1"/>
      <w:marLeft w:val="0"/>
      <w:marRight w:val="0"/>
      <w:marTop w:val="0"/>
      <w:marBottom w:val="0"/>
      <w:divBdr>
        <w:top w:val="none" w:sz="0" w:space="0" w:color="auto"/>
        <w:left w:val="none" w:sz="0" w:space="0" w:color="auto"/>
        <w:bottom w:val="none" w:sz="0" w:space="0" w:color="auto"/>
        <w:right w:val="none" w:sz="0" w:space="0" w:color="auto"/>
      </w:divBdr>
    </w:div>
    <w:div w:id="1684697383">
      <w:bodyDiv w:val="1"/>
      <w:marLeft w:val="0"/>
      <w:marRight w:val="0"/>
      <w:marTop w:val="0"/>
      <w:marBottom w:val="0"/>
      <w:divBdr>
        <w:top w:val="none" w:sz="0" w:space="0" w:color="auto"/>
        <w:left w:val="none" w:sz="0" w:space="0" w:color="auto"/>
        <w:bottom w:val="none" w:sz="0" w:space="0" w:color="auto"/>
        <w:right w:val="none" w:sz="0" w:space="0" w:color="auto"/>
      </w:divBdr>
    </w:div>
    <w:div w:id="1686904692">
      <w:bodyDiv w:val="1"/>
      <w:marLeft w:val="0"/>
      <w:marRight w:val="0"/>
      <w:marTop w:val="0"/>
      <w:marBottom w:val="0"/>
      <w:divBdr>
        <w:top w:val="none" w:sz="0" w:space="0" w:color="auto"/>
        <w:left w:val="none" w:sz="0" w:space="0" w:color="auto"/>
        <w:bottom w:val="none" w:sz="0" w:space="0" w:color="auto"/>
        <w:right w:val="none" w:sz="0" w:space="0" w:color="auto"/>
      </w:divBdr>
    </w:div>
    <w:div w:id="1690597433">
      <w:bodyDiv w:val="1"/>
      <w:marLeft w:val="0"/>
      <w:marRight w:val="0"/>
      <w:marTop w:val="0"/>
      <w:marBottom w:val="0"/>
      <w:divBdr>
        <w:top w:val="none" w:sz="0" w:space="0" w:color="auto"/>
        <w:left w:val="none" w:sz="0" w:space="0" w:color="auto"/>
        <w:bottom w:val="none" w:sz="0" w:space="0" w:color="auto"/>
        <w:right w:val="none" w:sz="0" w:space="0" w:color="auto"/>
      </w:divBdr>
    </w:div>
    <w:div w:id="1690911103">
      <w:bodyDiv w:val="1"/>
      <w:marLeft w:val="0"/>
      <w:marRight w:val="0"/>
      <w:marTop w:val="0"/>
      <w:marBottom w:val="0"/>
      <w:divBdr>
        <w:top w:val="none" w:sz="0" w:space="0" w:color="auto"/>
        <w:left w:val="none" w:sz="0" w:space="0" w:color="auto"/>
        <w:bottom w:val="none" w:sz="0" w:space="0" w:color="auto"/>
        <w:right w:val="none" w:sz="0" w:space="0" w:color="auto"/>
      </w:divBdr>
    </w:div>
    <w:div w:id="1694265940">
      <w:bodyDiv w:val="1"/>
      <w:marLeft w:val="0"/>
      <w:marRight w:val="0"/>
      <w:marTop w:val="0"/>
      <w:marBottom w:val="0"/>
      <w:divBdr>
        <w:top w:val="none" w:sz="0" w:space="0" w:color="auto"/>
        <w:left w:val="none" w:sz="0" w:space="0" w:color="auto"/>
        <w:bottom w:val="none" w:sz="0" w:space="0" w:color="auto"/>
        <w:right w:val="none" w:sz="0" w:space="0" w:color="auto"/>
      </w:divBdr>
    </w:div>
    <w:div w:id="1695841097">
      <w:bodyDiv w:val="1"/>
      <w:marLeft w:val="0"/>
      <w:marRight w:val="0"/>
      <w:marTop w:val="0"/>
      <w:marBottom w:val="0"/>
      <w:divBdr>
        <w:top w:val="none" w:sz="0" w:space="0" w:color="auto"/>
        <w:left w:val="none" w:sz="0" w:space="0" w:color="auto"/>
        <w:bottom w:val="none" w:sz="0" w:space="0" w:color="auto"/>
        <w:right w:val="none" w:sz="0" w:space="0" w:color="auto"/>
      </w:divBdr>
    </w:div>
    <w:div w:id="1695957975">
      <w:bodyDiv w:val="1"/>
      <w:marLeft w:val="0"/>
      <w:marRight w:val="0"/>
      <w:marTop w:val="0"/>
      <w:marBottom w:val="0"/>
      <w:divBdr>
        <w:top w:val="none" w:sz="0" w:space="0" w:color="auto"/>
        <w:left w:val="none" w:sz="0" w:space="0" w:color="auto"/>
        <w:bottom w:val="none" w:sz="0" w:space="0" w:color="auto"/>
        <w:right w:val="none" w:sz="0" w:space="0" w:color="auto"/>
      </w:divBdr>
    </w:div>
    <w:div w:id="1697077548">
      <w:bodyDiv w:val="1"/>
      <w:marLeft w:val="0"/>
      <w:marRight w:val="0"/>
      <w:marTop w:val="0"/>
      <w:marBottom w:val="0"/>
      <w:divBdr>
        <w:top w:val="none" w:sz="0" w:space="0" w:color="auto"/>
        <w:left w:val="none" w:sz="0" w:space="0" w:color="auto"/>
        <w:bottom w:val="none" w:sz="0" w:space="0" w:color="auto"/>
        <w:right w:val="none" w:sz="0" w:space="0" w:color="auto"/>
      </w:divBdr>
    </w:div>
    <w:div w:id="1705641165">
      <w:bodyDiv w:val="1"/>
      <w:marLeft w:val="0"/>
      <w:marRight w:val="0"/>
      <w:marTop w:val="0"/>
      <w:marBottom w:val="0"/>
      <w:divBdr>
        <w:top w:val="none" w:sz="0" w:space="0" w:color="auto"/>
        <w:left w:val="none" w:sz="0" w:space="0" w:color="auto"/>
        <w:bottom w:val="none" w:sz="0" w:space="0" w:color="auto"/>
        <w:right w:val="none" w:sz="0" w:space="0" w:color="auto"/>
      </w:divBdr>
    </w:div>
    <w:div w:id="1706906256">
      <w:bodyDiv w:val="1"/>
      <w:marLeft w:val="0"/>
      <w:marRight w:val="0"/>
      <w:marTop w:val="0"/>
      <w:marBottom w:val="0"/>
      <w:divBdr>
        <w:top w:val="none" w:sz="0" w:space="0" w:color="auto"/>
        <w:left w:val="none" w:sz="0" w:space="0" w:color="auto"/>
        <w:bottom w:val="none" w:sz="0" w:space="0" w:color="auto"/>
        <w:right w:val="none" w:sz="0" w:space="0" w:color="auto"/>
      </w:divBdr>
    </w:div>
    <w:div w:id="1706977835">
      <w:bodyDiv w:val="1"/>
      <w:marLeft w:val="0"/>
      <w:marRight w:val="0"/>
      <w:marTop w:val="0"/>
      <w:marBottom w:val="0"/>
      <w:divBdr>
        <w:top w:val="none" w:sz="0" w:space="0" w:color="auto"/>
        <w:left w:val="none" w:sz="0" w:space="0" w:color="auto"/>
        <w:bottom w:val="none" w:sz="0" w:space="0" w:color="auto"/>
        <w:right w:val="none" w:sz="0" w:space="0" w:color="auto"/>
      </w:divBdr>
    </w:div>
    <w:div w:id="1715694825">
      <w:bodyDiv w:val="1"/>
      <w:marLeft w:val="0"/>
      <w:marRight w:val="0"/>
      <w:marTop w:val="0"/>
      <w:marBottom w:val="0"/>
      <w:divBdr>
        <w:top w:val="none" w:sz="0" w:space="0" w:color="auto"/>
        <w:left w:val="none" w:sz="0" w:space="0" w:color="auto"/>
        <w:bottom w:val="none" w:sz="0" w:space="0" w:color="auto"/>
        <w:right w:val="none" w:sz="0" w:space="0" w:color="auto"/>
      </w:divBdr>
    </w:div>
    <w:div w:id="1716156973">
      <w:bodyDiv w:val="1"/>
      <w:marLeft w:val="0"/>
      <w:marRight w:val="0"/>
      <w:marTop w:val="0"/>
      <w:marBottom w:val="0"/>
      <w:divBdr>
        <w:top w:val="none" w:sz="0" w:space="0" w:color="auto"/>
        <w:left w:val="none" w:sz="0" w:space="0" w:color="auto"/>
        <w:bottom w:val="none" w:sz="0" w:space="0" w:color="auto"/>
        <w:right w:val="none" w:sz="0" w:space="0" w:color="auto"/>
      </w:divBdr>
    </w:div>
    <w:div w:id="1717312706">
      <w:bodyDiv w:val="1"/>
      <w:marLeft w:val="0"/>
      <w:marRight w:val="0"/>
      <w:marTop w:val="0"/>
      <w:marBottom w:val="0"/>
      <w:divBdr>
        <w:top w:val="none" w:sz="0" w:space="0" w:color="auto"/>
        <w:left w:val="none" w:sz="0" w:space="0" w:color="auto"/>
        <w:bottom w:val="none" w:sz="0" w:space="0" w:color="auto"/>
        <w:right w:val="none" w:sz="0" w:space="0" w:color="auto"/>
      </w:divBdr>
    </w:div>
    <w:div w:id="1719015210">
      <w:bodyDiv w:val="1"/>
      <w:marLeft w:val="0"/>
      <w:marRight w:val="0"/>
      <w:marTop w:val="0"/>
      <w:marBottom w:val="0"/>
      <w:divBdr>
        <w:top w:val="none" w:sz="0" w:space="0" w:color="auto"/>
        <w:left w:val="none" w:sz="0" w:space="0" w:color="auto"/>
        <w:bottom w:val="none" w:sz="0" w:space="0" w:color="auto"/>
        <w:right w:val="none" w:sz="0" w:space="0" w:color="auto"/>
      </w:divBdr>
    </w:div>
    <w:div w:id="1724912442">
      <w:bodyDiv w:val="1"/>
      <w:marLeft w:val="0"/>
      <w:marRight w:val="0"/>
      <w:marTop w:val="0"/>
      <w:marBottom w:val="0"/>
      <w:divBdr>
        <w:top w:val="none" w:sz="0" w:space="0" w:color="auto"/>
        <w:left w:val="none" w:sz="0" w:space="0" w:color="auto"/>
        <w:bottom w:val="none" w:sz="0" w:space="0" w:color="auto"/>
        <w:right w:val="none" w:sz="0" w:space="0" w:color="auto"/>
      </w:divBdr>
    </w:div>
    <w:div w:id="1729496929">
      <w:bodyDiv w:val="1"/>
      <w:marLeft w:val="0"/>
      <w:marRight w:val="0"/>
      <w:marTop w:val="0"/>
      <w:marBottom w:val="0"/>
      <w:divBdr>
        <w:top w:val="none" w:sz="0" w:space="0" w:color="auto"/>
        <w:left w:val="none" w:sz="0" w:space="0" w:color="auto"/>
        <w:bottom w:val="none" w:sz="0" w:space="0" w:color="auto"/>
        <w:right w:val="none" w:sz="0" w:space="0" w:color="auto"/>
      </w:divBdr>
    </w:div>
    <w:div w:id="1729500857">
      <w:bodyDiv w:val="1"/>
      <w:marLeft w:val="0"/>
      <w:marRight w:val="0"/>
      <w:marTop w:val="0"/>
      <w:marBottom w:val="0"/>
      <w:divBdr>
        <w:top w:val="none" w:sz="0" w:space="0" w:color="auto"/>
        <w:left w:val="none" w:sz="0" w:space="0" w:color="auto"/>
        <w:bottom w:val="none" w:sz="0" w:space="0" w:color="auto"/>
        <w:right w:val="none" w:sz="0" w:space="0" w:color="auto"/>
      </w:divBdr>
    </w:div>
    <w:div w:id="1732314533">
      <w:bodyDiv w:val="1"/>
      <w:marLeft w:val="0"/>
      <w:marRight w:val="0"/>
      <w:marTop w:val="0"/>
      <w:marBottom w:val="0"/>
      <w:divBdr>
        <w:top w:val="none" w:sz="0" w:space="0" w:color="auto"/>
        <w:left w:val="none" w:sz="0" w:space="0" w:color="auto"/>
        <w:bottom w:val="none" w:sz="0" w:space="0" w:color="auto"/>
        <w:right w:val="none" w:sz="0" w:space="0" w:color="auto"/>
      </w:divBdr>
    </w:div>
    <w:div w:id="1735614753">
      <w:bodyDiv w:val="1"/>
      <w:marLeft w:val="0"/>
      <w:marRight w:val="0"/>
      <w:marTop w:val="0"/>
      <w:marBottom w:val="0"/>
      <w:divBdr>
        <w:top w:val="none" w:sz="0" w:space="0" w:color="auto"/>
        <w:left w:val="none" w:sz="0" w:space="0" w:color="auto"/>
        <w:bottom w:val="none" w:sz="0" w:space="0" w:color="auto"/>
        <w:right w:val="none" w:sz="0" w:space="0" w:color="auto"/>
      </w:divBdr>
    </w:div>
    <w:div w:id="1735739141">
      <w:bodyDiv w:val="1"/>
      <w:marLeft w:val="0"/>
      <w:marRight w:val="0"/>
      <w:marTop w:val="0"/>
      <w:marBottom w:val="0"/>
      <w:divBdr>
        <w:top w:val="none" w:sz="0" w:space="0" w:color="auto"/>
        <w:left w:val="none" w:sz="0" w:space="0" w:color="auto"/>
        <w:bottom w:val="none" w:sz="0" w:space="0" w:color="auto"/>
        <w:right w:val="none" w:sz="0" w:space="0" w:color="auto"/>
      </w:divBdr>
    </w:div>
    <w:div w:id="1736972064">
      <w:bodyDiv w:val="1"/>
      <w:marLeft w:val="0"/>
      <w:marRight w:val="0"/>
      <w:marTop w:val="0"/>
      <w:marBottom w:val="0"/>
      <w:divBdr>
        <w:top w:val="none" w:sz="0" w:space="0" w:color="auto"/>
        <w:left w:val="none" w:sz="0" w:space="0" w:color="auto"/>
        <w:bottom w:val="none" w:sz="0" w:space="0" w:color="auto"/>
        <w:right w:val="none" w:sz="0" w:space="0" w:color="auto"/>
      </w:divBdr>
    </w:div>
    <w:div w:id="1739130087">
      <w:bodyDiv w:val="1"/>
      <w:marLeft w:val="0"/>
      <w:marRight w:val="0"/>
      <w:marTop w:val="0"/>
      <w:marBottom w:val="0"/>
      <w:divBdr>
        <w:top w:val="none" w:sz="0" w:space="0" w:color="auto"/>
        <w:left w:val="none" w:sz="0" w:space="0" w:color="auto"/>
        <w:bottom w:val="none" w:sz="0" w:space="0" w:color="auto"/>
        <w:right w:val="none" w:sz="0" w:space="0" w:color="auto"/>
      </w:divBdr>
    </w:div>
    <w:div w:id="1739328915">
      <w:bodyDiv w:val="1"/>
      <w:marLeft w:val="0"/>
      <w:marRight w:val="0"/>
      <w:marTop w:val="0"/>
      <w:marBottom w:val="0"/>
      <w:divBdr>
        <w:top w:val="none" w:sz="0" w:space="0" w:color="auto"/>
        <w:left w:val="none" w:sz="0" w:space="0" w:color="auto"/>
        <w:bottom w:val="none" w:sz="0" w:space="0" w:color="auto"/>
        <w:right w:val="none" w:sz="0" w:space="0" w:color="auto"/>
      </w:divBdr>
    </w:div>
    <w:div w:id="1741324018">
      <w:bodyDiv w:val="1"/>
      <w:marLeft w:val="0"/>
      <w:marRight w:val="0"/>
      <w:marTop w:val="0"/>
      <w:marBottom w:val="0"/>
      <w:divBdr>
        <w:top w:val="none" w:sz="0" w:space="0" w:color="auto"/>
        <w:left w:val="none" w:sz="0" w:space="0" w:color="auto"/>
        <w:bottom w:val="none" w:sz="0" w:space="0" w:color="auto"/>
        <w:right w:val="none" w:sz="0" w:space="0" w:color="auto"/>
      </w:divBdr>
    </w:div>
    <w:div w:id="1743290284">
      <w:bodyDiv w:val="1"/>
      <w:marLeft w:val="0"/>
      <w:marRight w:val="0"/>
      <w:marTop w:val="0"/>
      <w:marBottom w:val="0"/>
      <w:divBdr>
        <w:top w:val="none" w:sz="0" w:space="0" w:color="auto"/>
        <w:left w:val="none" w:sz="0" w:space="0" w:color="auto"/>
        <w:bottom w:val="none" w:sz="0" w:space="0" w:color="auto"/>
        <w:right w:val="none" w:sz="0" w:space="0" w:color="auto"/>
      </w:divBdr>
    </w:div>
    <w:div w:id="1743942298">
      <w:bodyDiv w:val="1"/>
      <w:marLeft w:val="0"/>
      <w:marRight w:val="0"/>
      <w:marTop w:val="0"/>
      <w:marBottom w:val="0"/>
      <w:divBdr>
        <w:top w:val="none" w:sz="0" w:space="0" w:color="auto"/>
        <w:left w:val="none" w:sz="0" w:space="0" w:color="auto"/>
        <w:bottom w:val="none" w:sz="0" w:space="0" w:color="auto"/>
        <w:right w:val="none" w:sz="0" w:space="0" w:color="auto"/>
      </w:divBdr>
    </w:div>
    <w:div w:id="1746486328">
      <w:bodyDiv w:val="1"/>
      <w:marLeft w:val="0"/>
      <w:marRight w:val="0"/>
      <w:marTop w:val="0"/>
      <w:marBottom w:val="0"/>
      <w:divBdr>
        <w:top w:val="none" w:sz="0" w:space="0" w:color="auto"/>
        <w:left w:val="none" w:sz="0" w:space="0" w:color="auto"/>
        <w:bottom w:val="none" w:sz="0" w:space="0" w:color="auto"/>
        <w:right w:val="none" w:sz="0" w:space="0" w:color="auto"/>
      </w:divBdr>
    </w:div>
    <w:div w:id="1750879617">
      <w:bodyDiv w:val="1"/>
      <w:marLeft w:val="0"/>
      <w:marRight w:val="0"/>
      <w:marTop w:val="0"/>
      <w:marBottom w:val="0"/>
      <w:divBdr>
        <w:top w:val="none" w:sz="0" w:space="0" w:color="auto"/>
        <w:left w:val="none" w:sz="0" w:space="0" w:color="auto"/>
        <w:bottom w:val="none" w:sz="0" w:space="0" w:color="auto"/>
        <w:right w:val="none" w:sz="0" w:space="0" w:color="auto"/>
      </w:divBdr>
    </w:div>
    <w:div w:id="1752000367">
      <w:bodyDiv w:val="1"/>
      <w:marLeft w:val="0"/>
      <w:marRight w:val="0"/>
      <w:marTop w:val="0"/>
      <w:marBottom w:val="0"/>
      <w:divBdr>
        <w:top w:val="none" w:sz="0" w:space="0" w:color="auto"/>
        <w:left w:val="none" w:sz="0" w:space="0" w:color="auto"/>
        <w:bottom w:val="none" w:sz="0" w:space="0" w:color="auto"/>
        <w:right w:val="none" w:sz="0" w:space="0" w:color="auto"/>
      </w:divBdr>
    </w:div>
    <w:div w:id="1755514113">
      <w:bodyDiv w:val="1"/>
      <w:marLeft w:val="0"/>
      <w:marRight w:val="0"/>
      <w:marTop w:val="0"/>
      <w:marBottom w:val="0"/>
      <w:divBdr>
        <w:top w:val="none" w:sz="0" w:space="0" w:color="auto"/>
        <w:left w:val="none" w:sz="0" w:space="0" w:color="auto"/>
        <w:bottom w:val="none" w:sz="0" w:space="0" w:color="auto"/>
        <w:right w:val="none" w:sz="0" w:space="0" w:color="auto"/>
      </w:divBdr>
    </w:div>
    <w:div w:id="1755930265">
      <w:bodyDiv w:val="1"/>
      <w:marLeft w:val="0"/>
      <w:marRight w:val="0"/>
      <w:marTop w:val="0"/>
      <w:marBottom w:val="0"/>
      <w:divBdr>
        <w:top w:val="none" w:sz="0" w:space="0" w:color="auto"/>
        <w:left w:val="none" w:sz="0" w:space="0" w:color="auto"/>
        <w:bottom w:val="none" w:sz="0" w:space="0" w:color="auto"/>
        <w:right w:val="none" w:sz="0" w:space="0" w:color="auto"/>
      </w:divBdr>
    </w:div>
    <w:div w:id="1758550578">
      <w:bodyDiv w:val="1"/>
      <w:marLeft w:val="0"/>
      <w:marRight w:val="0"/>
      <w:marTop w:val="0"/>
      <w:marBottom w:val="0"/>
      <w:divBdr>
        <w:top w:val="none" w:sz="0" w:space="0" w:color="auto"/>
        <w:left w:val="none" w:sz="0" w:space="0" w:color="auto"/>
        <w:bottom w:val="none" w:sz="0" w:space="0" w:color="auto"/>
        <w:right w:val="none" w:sz="0" w:space="0" w:color="auto"/>
      </w:divBdr>
    </w:div>
    <w:div w:id="1763381642">
      <w:bodyDiv w:val="1"/>
      <w:marLeft w:val="0"/>
      <w:marRight w:val="0"/>
      <w:marTop w:val="0"/>
      <w:marBottom w:val="0"/>
      <w:divBdr>
        <w:top w:val="none" w:sz="0" w:space="0" w:color="auto"/>
        <w:left w:val="none" w:sz="0" w:space="0" w:color="auto"/>
        <w:bottom w:val="none" w:sz="0" w:space="0" w:color="auto"/>
        <w:right w:val="none" w:sz="0" w:space="0" w:color="auto"/>
      </w:divBdr>
    </w:div>
    <w:div w:id="1764297623">
      <w:bodyDiv w:val="1"/>
      <w:marLeft w:val="0"/>
      <w:marRight w:val="0"/>
      <w:marTop w:val="0"/>
      <w:marBottom w:val="0"/>
      <w:divBdr>
        <w:top w:val="none" w:sz="0" w:space="0" w:color="auto"/>
        <w:left w:val="none" w:sz="0" w:space="0" w:color="auto"/>
        <w:bottom w:val="none" w:sz="0" w:space="0" w:color="auto"/>
        <w:right w:val="none" w:sz="0" w:space="0" w:color="auto"/>
      </w:divBdr>
    </w:div>
    <w:div w:id="1765151198">
      <w:bodyDiv w:val="1"/>
      <w:marLeft w:val="0"/>
      <w:marRight w:val="0"/>
      <w:marTop w:val="0"/>
      <w:marBottom w:val="0"/>
      <w:divBdr>
        <w:top w:val="none" w:sz="0" w:space="0" w:color="auto"/>
        <w:left w:val="none" w:sz="0" w:space="0" w:color="auto"/>
        <w:bottom w:val="none" w:sz="0" w:space="0" w:color="auto"/>
        <w:right w:val="none" w:sz="0" w:space="0" w:color="auto"/>
      </w:divBdr>
    </w:div>
    <w:div w:id="1770586244">
      <w:bodyDiv w:val="1"/>
      <w:marLeft w:val="0"/>
      <w:marRight w:val="0"/>
      <w:marTop w:val="0"/>
      <w:marBottom w:val="0"/>
      <w:divBdr>
        <w:top w:val="none" w:sz="0" w:space="0" w:color="auto"/>
        <w:left w:val="none" w:sz="0" w:space="0" w:color="auto"/>
        <w:bottom w:val="none" w:sz="0" w:space="0" w:color="auto"/>
        <w:right w:val="none" w:sz="0" w:space="0" w:color="auto"/>
      </w:divBdr>
    </w:div>
    <w:div w:id="1771271049">
      <w:bodyDiv w:val="1"/>
      <w:marLeft w:val="0"/>
      <w:marRight w:val="0"/>
      <w:marTop w:val="0"/>
      <w:marBottom w:val="0"/>
      <w:divBdr>
        <w:top w:val="none" w:sz="0" w:space="0" w:color="auto"/>
        <w:left w:val="none" w:sz="0" w:space="0" w:color="auto"/>
        <w:bottom w:val="none" w:sz="0" w:space="0" w:color="auto"/>
        <w:right w:val="none" w:sz="0" w:space="0" w:color="auto"/>
      </w:divBdr>
    </w:div>
    <w:div w:id="1773939034">
      <w:bodyDiv w:val="1"/>
      <w:marLeft w:val="0"/>
      <w:marRight w:val="0"/>
      <w:marTop w:val="0"/>
      <w:marBottom w:val="0"/>
      <w:divBdr>
        <w:top w:val="none" w:sz="0" w:space="0" w:color="auto"/>
        <w:left w:val="none" w:sz="0" w:space="0" w:color="auto"/>
        <w:bottom w:val="none" w:sz="0" w:space="0" w:color="auto"/>
        <w:right w:val="none" w:sz="0" w:space="0" w:color="auto"/>
      </w:divBdr>
    </w:div>
    <w:div w:id="1775861085">
      <w:bodyDiv w:val="1"/>
      <w:marLeft w:val="0"/>
      <w:marRight w:val="0"/>
      <w:marTop w:val="0"/>
      <w:marBottom w:val="0"/>
      <w:divBdr>
        <w:top w:val="none" w:sz="0" w:space="0" w:color="auto"/>
        <w:left w:val="none" w:sz="0" w:space="0" w:color="auto"/>
        <w:bottom w:val="none" w:sz="0" w:space="0" w:color="auto"/>
        <w:right w:val="none" w:sz="0" w:space="0" w:color="auto"/>
      </w:divBdr>
    </w:div>
    <w:div w:id="1776710138">
      <w:bodyDiv w:val="1"/>
      <w:marLeft w:val="0"/>
      <w:marRight w:val="0"/>
      <w:marTop w:val="0"/>
      <w:marBottom w:val="0"/>
      <w:divBdr>
        <w:top w:val="none" w:sz="0" w:space="0" w:color="auto"/>
        <w:left w:val="none" w:sz="0" w:space="0" w:color="auto"/>
        <w:bottom w:val="none" w:sz="0" w:space="0" w:color="auto"/>
        <w:right w:val="none" w:sz="0" w:space="0" w:color="auto"/>
      </w:divBdr>
    </w:div>
    <w:div w:id="1777670733">
      <w:bodyDiv w:val="1"/>
      <w:marLeft w:val="0"/>
      <w:marRight w:val="0"/>
      <w:marTop w:val="0"/>
      <w:marBottom w:val="0"/>
      <w:divBdr>
        <w:top w:val="none" w:sz="0" w:space="0" w:color="auto"/>
        <w:left w:val="none" w:sz="0" w:space="0" w:color="auto"/>
        <w:bottom w:val="none" w:sz="0" w:space="0" w:color="auto"/>
        <w:right w:val="none" w:sz="0" w:space="0" w:color="auto"/>
      </w:divBdr>
    </w:div>
    <w:div w:id="1778401892">
      <w:bodyDiv w:val="1"/>
      <w:marLeft w:val="0"/>
      <w:marRight w:val="0"/>
      <w:marTop w:val="0"/>
      <w:marBottom w:val="0"/>
      <w:divBdr>
        <w:top w:val="none" w:sz="0" w:space="0" w:color="auto"/>
        <w:left w:val="none" w:sz="0" w:space="0" w:color="auto"/>
        <w:bottom w:val="none" w:sz="0" w:space="0" w:color="auto"/>
        <w:right w:val="none" w:sz="0" w:space="0" w:color="auto"/>
      </w:divBdr>
    </w:div>
    <w:div w:id="1781603138">
      <w:bodyDiv w:val="1"/>
      <w:marLeft w:val="0"/>
      <w:marRight w:val="0"/>
      <w:marTop w:val="0"/>
      <w:marBottom w:val="0"/>
      <w:divBdr>
        <w:top w:val="none" w:sz="0" w:space="0" w:color="auto"/>
        <w:left w:val="none" w:sz="0" w:space="0" w:color="auto"/>
        <w:bottom w:val="none" w:sz="0" w:space="0" w:color="auto"/>
        <w:right w:val="none" w:sz="0" w:space="0" w:color="auto"/>
      </w:divBdr>
    </w:div>
    <w:div w:id="1781727693">
      <w:bodyDiv w:val="1"/>
      <w:marLeft w:val="0"/>
      <w:marRight w:val="0"/>
      <w:marTop w:val="0"/>
      <w:marBottom w:val="0"/>
      <w:divBdr>
        <w:top w:val="none" w:sz="0" w:space="0" w:color="auto"/>
        <w:left w:val="none" w:sz="0" w:space="0" w:color="auto"/>
        <w:bottom w:val="none" w:sz="0" w:space="0" w:color="auto"/>
        <w:right w:val="none" w:sz="0" w:space="0" w:color="auto"/>
      </w:divBdr>
    </w:div>
    <w:div w:id="1786193074">
      <w:bodyDiv w:val="1"/>
      <w:marLeft w:val="0"/>
      <w:marRight w:val="0"/>
      <w:marTop w:val="0"/>
      <w:marBottom w:val="0"/>
      <w:divBdr>
        <w:top w:val="none" w:sz="0" w:space="0" w:color="auto"/>
        <w:left w:val="none" w:sz="0" w:space="0" w:color="auto"/>
        <w:bottom w:val="none" w:sz="0" w:space="0" w:color="auto"/>
        <w:right w:val="none" w:sz="0" w:space="0" w:color="auto"/>
      </w:divBdr>
    </w:div>
    <w:div w:id="1787121537">
      <w:bodyDiv w:val="1"/>
      <w:marLeft w:val="0"/>
      <w:marRight w:val="0"/>
      <w:marTop w:val="0"/>
      <w:marBottom w:val="0"/>
      <w:divBdr>
        <w:top w:val="none" w:sz="0" w:space="0" w:color="auto"/>
        <w:left w:val="none" w:sz="0" w:space="0" w:color="auto"/>
        <w:bottom w:val="none" w:sz="0" w:space="0" w:color="auto"/>
        <w:right w:val="none" w:sz="0" w:space="0" w:color="auto"/>
      </w:divBdr>
    </w:div>
    <w:div w:id="1788348891">
      <w:bodyDiv w:val="1"/>
      <w:marLeft w:val="0"/>
      <w:marRight w:val="0"/>
      <w:marTop w:val="0"/>
      <w:marBottom w:val="0"/>
      <w:divBdr>
        <w:top w:val="none" w:sz="0" w:space="0" w:color="auto"/>
        <w:left w:val="none" w:sz="0" w:space="0" w:color="auto"/>
        <w:bottom w:val="none" w:sz="0" w:space="0" w:color="auto"/>
        <w:right w:val="none" w:sz="0" w:space="0" w:color="auto"/>
      </w:divBdr>
    </w:div>
    <w:div w:id="1790781958">
      <w:bodyDiv w:val="1"/>
      <w:marLeft w:val="0"/>
      <w:marRight w:val="0"/>
      <w:marTop w:val="0"/>
      <w:marBottom w:val="0"/>
      <w:divBdr>
        <w:top w:val="none" w:sz="0" w:space="0" w:color="auto"/>
        <w:left w:val="none" w:sz="0" w:space="0" w:color="auto"/>
        <w:bottom w:val="none" w:sz="0" w:space="0" w:color="auto"/>
        <w:right w:val="none" w:sz="0" w:space="0" w:color="auto"/>
      </w:divBdr>
    </w:div>
    <w:div w:id="1790929996">
      <w:bodyDiv w:val="1"/>
      <w:marLeft w:val="0"/>
      <w:marRight w:val="0"/>
      <w:marTop w:val="0"/>
      <w:marBottom w:val="0"/>
      <w:divBdr>
        <w:top w:val="none" w:sz="0" w:space="0" w:color="auto"/>
        <w:left w:val="none" w:sz="0" w:space="0" w:color="auto"/>
        <w:bottom w:val="none" w:sz="0" w:space="0" w:color="auto"/>
        <w:right w:val="none" w:sz="0" w:space="0" w:color="auto"/>
      </w:divBdr>
    </w:div>
    <w:div w:id="1791237287">
      <w:bodyDiv w:val="1"/>
      <w:marLeft w:val="0"/>
      <w:marRight w:val="0"/>
      <w:marTop w:val="0"/>
      <w:marBottom w:val="0"/>
      <w:divBdr>
        <w:top w:val="none" w:sz="0" w:space="0" w:color="auto"/>
        <w:left w:val="none" w:sz="0" w:space="0" w:color="auto"/>
        <w:bottom w:val="none" w:sz="0" w:space="0" w:color="auto"/>
        <w:right w:val="none" w:sz="0" w:space="0" w:color="auto"/>
      </w:divBdr>
    </w:div>
    <w:div w:id="1791438857">
      <w:bodyDiv w:val="1"/>
      <w:marLeft w:val="0"/>
      <w:marRight w:val="0"/>
      <w:marTop w:val="0"/>
      <w:marBottom w:val="0"/>
      <w:divBdr>
        <w:top w:val="none" w:sz="0" w:space="0" w:color="auto"/>
        <w:left w:val="none" w:sz="0" w:space="0" w:color="auto"/>
        <w:bottom w:val="none" w:sz="0" w:space="0" w:color="auto"/>
        <w:right w:val="none" w:sz="0" w:space="0" w:color="auto"/>
      </w:divBdr>
    </w:div>
    <w:div w:id="1791971317">
      <w:bodyDiv w:val="1"/>
      <w:marLeft w:val="0"/>
      <w:marRight w:val="0"/>
      <w:marTop w:val="0"/>
      <w:marBottom w:val="0"/>
      <w:divBdr>
        <w:top w:val="none" w:sz="0" w:space="0" w:color="auto"/>
        <w:left w:val="none" w:sz="0" w:space="0" w:color="auto"/>
        <w:bottom w:val="none" w:sz="0" w:space="0" w:color="auto"/>
        <w:right w:val="none" w:sz="0" w:space="0" w:color="auto"/>
      </w:divBdr>
    </w:div>
    <w:div w:id="1794203810">
      <w:bodyDiv w:val="1"/>
      <w:marLeft w:val="0"/>
      <w:marRight w:val="0"/>
      <w:marTop w:val="0"/>
      <w:marBottom w:val="0"/>
      <w:divBdr>
        <w:top w:val="none" w:sz="0" w:space="0" w:color="auto"/>
        <w:left w:val="none" w:sz="0" w:space="0" w:color="auto"/>
        <w:bottom w:val="none" w:sz="0" w:space="0" w:color="auto"/>
        <w:right w:val="none" w:sz="0" w:space="0" w:color="auto"/>
      </w:divBdr>
    </w:div>
    <w:div w:id="1800566277">
      <w:bodyDiv w:val="1"/>
      <w:marLeft w:val="0"/>
      <w:marRight w:val="0"/>
      <w:marTop w:val="0"/>
      <w:marBottom w:val="0"/>
      <w:divBdr>
        <w:top w:val="none" w:sz="0" w:space="0" w:color="auto"/>
        <w:left w:val="none" w:sz="0" w:space="0" w:color="auto"/>
        <w:bottom w:val="none" w:sz="0" w:space="0" w:color="auto"/>
        <w:right w:val="none" w:sz="0" w:space="0" w:color="auto"/>
      </w:divBdr>
    </w:div>
    <w:div w:id="1801456792">
      <w:bodyDiv w:val="1"/>
      <w:marLeft w:val="0"/>
      <w:marRight w:val="0"/>
      <w:marTop w:val="0"/>
      <w:marBottom w:val="0"/>
      <w:divBdr>
        <w:top w:val="none" w:sz="0" w:space="0" w:color="auto"/>
        <w:left w:val="none" w:sz="0" w:space="0" w:color="auto"/>
        <w:bottom w:val="none" w:sz="0" w:space="0" w:color="auto"/>
        <w:right w:val="none" w:sz="0" w:space="0" w:color="auto"/>
      </w:divBdr>
    </w:div>
    <w:div w:id="1802649706">
      <w:bodyDiv w:val="1"/>
      <w:marLeft w:val="0"/>
      <w:marRight w:val="0"/>
      <w:marTop w:val="0"/>
      <w:marBottom w:val="0"/>
      <w:divBdr>
        <w:top w:val="none" w:sz="0" w:space="0" w:color="auto"/>
        <w:left w:val="none" w:sz="0" w:space="0" w:color="auto"/>
        <w:bottom w:val="none" w:sz="0" w:space="0" w:color="auto"/>
        <w:right w:val="none" w:sz="0" w:space="0" w:color="auto"/>
      </w:divBdr>
    </w:div>
    <w:div w:id="1805389201">
      <w:bodyDiv w:val="1"/>
      <w:marLeft w:val="0"/>
      <w:marRight w:val="0"/>
      <w:marTop w:val="0"/>
      <w:marBottom w:val="0"/>
      <w:divBdr>
        <w:top w:val="none" w:sz="0" w:space="0" w:color="auto"/>
        <w:left w:val="none" w:sz="0" w:space="0" w:color="auto"/>
        <w:bottom w:val="none" w:sz="0" w:space="0" w:color="auto"/>
        <w:right w:val="none" w:sz="0" w:space="0" w:color="auto"/>
      </w:divBdr>
    </w:div>
    <w:div w:id="1808622267">
      <w:bodyDiv w:val="1"/>
      <w:marLeft w:val="0"/>
      <w:marRight w:val="0"/>
      <w:marTop w:val="0"/>
      <w:marBottom w:val="0"/>
      <w:divBdr>
        <w:top w:val="none" w:sz="0" w:space="0" w:color="auto"/>
        <w:left w:val="none" w:sz="0" w:space="0" w:color="auto"/>
        <w:bottom w:val="none" w:sz="0" w:space="0" w:color="auto"/>
        <w:right w:val="none" w:sz="0" w:space="0" w:color="auto"/>
      </w:divBdr>
    </w:div>
    <w:div w:id="1809320743">
      <w:bodyDiv w:val="1"/>
      <w:marLeft w:val="0"/>
      <w:marRight w:val="0"/>
      <w:marTop w:val="0"/>
      <w:marBottom w:val="0"/>
      <w:divBdr>
        <w:top w:val="none" w:sz="0" w:space="0" w:color="auto"/>
        <w:left w:val="none" w:sz="0" w:space="0" w:color="auto"/>
        <w:bottom w:val="none" w:sz="0" w:space="0" w:color="auto"/>
        <w:right w:val="none" w:sz="0" w:space="0" w:color="auto"/>
      </w:divBdr>
    </w:div>
    <w:div w:id="1810514577">
      <w:bodyDiv w:val="1"/>
      <w:marLeft w:val="0"/>
      <w:marRight w:val="0"/>
      <w:marTop w:val="0"/>
      <w:marBottom w:val="0"/>
      <w:divBdr>
        <w:top w:val="none" w:sz="0" w:space="0" w:color="auto"/>
        <w:left w:val="none" w:sz="0" w:space="0" w:color="auto"/>
        <w:bottom w:val="none" w:sz="0" w:space="0" w:color="auto"/>
        <w:right w:val="none" w:sz="0" w:space="0" w:color="auto"/>
      </w:divBdr>
    </w:div>
    <w:div w:id="1811048663">
      <w:bodyDiv w:val="1"/>
      <w:marLeft w:val="0"/>
      <w:marRight w:val="0"/>
      <w:marTop w:val="0"/>
      <w:marBottom w:val="0"/>
      <w:divBdr>
        <w:top w:val="none" w:sz="0" w:space="0" w:color="auto"/>
        <w:left w:val="none" w:sz="0" w:space="0" w:color="auto"/>
        <w:bottom w:val="none" w:sz="0" w:space="0" w:color="auto"/>
        <w:right w:val="none" w:sz="0" w:space="0" w:color="auto"/>
      </w:divBdr>
    </w:div>
    <w:div w:id="1813674607">
      <w:bodyDiv w:val="1"/>
      <w:marLeft w:val="0"/>
      <w:marRight w:val="0"/>
      <w:marTop w:val="0"/>
      <w:marBottom w:val="0"/>
      <w:divBdr>
        <w:top w:val="none" w:sz="0" w:space="0" w:color="auto"/>
        <w:left w:val="none" w:sz="0" w:space="0" w:color="auto"/>
        <w:bottom w:val="none" w:sz="0" w:space="0" w:color="auto"/>
        <w:right w:val="none" w:sz="0" w:space="0" w:color="auto"/>
      </w:divBdr>
    </w:div>
    <w:div w:id="1817911078">
      <w:bodyDiv w:val="1"/>
      <w:marLeft w:val="0"/>
      <w:marRight w:val="0"/>
      <w:marTop w:val="0"/>
      <w:marBottom w:val="0"/>
      <w:divBdr>
        <w:top w:val="none" w:sz="0" w:space="0" w:color="auto"/>
        <w:left w:val="none" w:sz="0" w:space="0" w:color="auto"/>
        <w:bottom w:val="none" w:sz="0" w:space="0" w:color="auto"/>
        <w:right w:val="none" w:sz="0" w:space="0" w:color="auto"/>
      </w:divBdr>
    </w:div>
    <w:div w:id="1821995905">
      <w:bodyDiv w:val="1"/>
      <w:marLeft w:val="0"/>
      <w:marRight w:val="0"/>
      <w:marTop w:val="0"/>
      <w:marBottom w:val="0"/>
      <w:divBdr>
        <w:top w:val="none" w:sz="0" w:space="0" w:color="auto"/>
        <w:left w:val="none" w:sz="0" w:space="0" w:color="auto"/>
        <w:bottom w:val="none" w:sz="0" w:space="0" w:color="auto"/>
        <w:right w:val="none" w:sz="0" w:space="0" w:color="auto"/>
      </w:divBdr>
    </w:div>
    <w:div w:id="1822428952">
      <w:bodyDiv w:val="1"/>
      <w:marLeft w:val="0"/>
      <w:marRight w:val="0"/>
      <w:marTop w:val="0"/>
      <w:marBottom w:val="0"/>
      <w:divBdr>
        <w:top w:val="none" w:sz="0" w:space="0" w:color="auto"/>
        <w:left w:val="none" w:sz="0" w:space="0" w:color="auto"/>
        <w:bottom w:val="none" w:sz="0" w:space="0" w:color="auto"/>
        <w:right w:val="none" w:sz="0" w:space="0" w:color="auto"/>
      </w:divBdr>
    </w:div>
    <w:div w:id="1824078545">
      <w:bodyDiv w:val="1"/>
      <w:marLeft w:val="0"/>
      <w:marRight w:val="0"/>
      <w:marTop w:val="0"/>
      <w:marBottom w:val="0"/>
      <w:divBdr>
        <w:top w:val="none" w:sz="0" w:space="0" w:color="auto"/>
        <w:left w:val="none" w:sz="0" w:space="0" w:color="auto"/>
        <w:bottom w:val="none" w:sz="0" w:space="0" w:color="auto"/>
        <w:right w:val="none" w:sz="0" w:space="0" w:color="auto"/>
      </w:divBdr>
    </w:div>
    <w:div w:id="1824471287">
      <w:bodyDiv w:val="1"/>
      <w:marLeft w:val="0"/>
      <w:marRight w:val="0"/>
      <w:marTop w:val="0"/>
      <w:marBottom w:val="0"/>
      <w:divBdr>
        <w:top w:val="none" w:sz="0" w:space="0" w:color="auto"/>
        <w:left w:val="none" w:sz="0" w:space="0" w:color="auto"/>
        <w:bottom w:val="none" w:sz="0" w:space="0" w:color="auto"/>
        <w:right w:val="none" w:sz="0" w:space="0" w:color="auto"/>
      </w:divBdr>
    </w:div>
    <w:div w:id="1824659108">
      <w:bodyDiv w:val="1"/>
      <w:marLeft w:val="0"/>
      <w:marRight w:val="0"/>
      <w:marTop w:val="0"/>
      <w:marBottom w:val="0"/>
      <w:divBdr>
        <w:top w:val="none" w:sz="0" w:space="0" w:color="auto"/>
        <w:left w:val="none" w:sz="0" w:space="0" w:color="auto"/>
        <w:bottom w:val="none" w:sz="0" w:space="0" w:color="auto"/>
        <w:right w:val="none" w:sz="0" w:space="0" w:color="auto"/>
      </w:divBdr>
    </w:div>
    <w:div w:id="1828325368">
      <w:bodyDiv w:val="1"/>
      <w:marLeft w:val="0"/>
      <w:marRight w:val="0"/>
      <w:marTop w:val="0"/>
      <w:marBottom w:val="0"/>
      <w:divBdr>
        <w:top w:val="none" w:sz="0" w:space="0" w:color="auto"/>
        <w:left w:val="none" w:sz="0" w:space="0" w:color="auto"/>
        <w:bottom w:val="none" w:sz="0" w:space="0" w:color="auto"/>
        <w:right w:val="none" w:sz="0" w:space="0" w:color="auto"/>
      </w:divBdr>
    </w:div>
    <w:div w:id="1829781709">
      <w:bodyDiv w:val="1"/>
      <w:marLeft w:val="0"/>
      <w:marRight w:val="0"/>
      <w:marTop w:val="0"/>
      <w:marBottom w:val="0"/>
      <w:divBdr>
        <w:top w:val="none" w:sz="0" w:space="0" w:color="auto"/>
        <w:left w:val="none" w:sz="0" w:space="0" w:color="auto"/>
        <w:bottom w:val="none" w:sz="0" w:space="0" w:color="auto"/>
        <w:right w:val="none" w:sz="0" w:space="0" w:color="auto"/>
      </w:divBdr>
    </w:div>
    <w:div w:id="1830293862">
      <w:bodyDiv w:val="1"/>
      <w:marLeft w:val="0"/>
      <w:marRight w:val="0"/>
      <w:marTop w:val="0"/>
      <w:marBottom w:val="0"/>
      <w:divBdr>
        <w:top w:val="none" w:sz="0" w:space="0" w:color="auto"/>
        <w:left w:val="none" w:sz="0" w:space="0" w:color="auto"/>
        <w:bottom w:val="none" w:sz="0" w:space="0" w:color="auto"/>
        <w:right w:val="none" w:sz="0" w:space="0" w:color="auto"/>
      </w:divBdr>
    </w:div>
    <w:div w:id="1832405483">
      <w:bodyDiv w:val="1"/>
      <w:marLeft w:val="0"/>
      <w:marRight w:val="0"/>
      <w:marTop w:val="0"/>
      <w:marBottom w:val="0"/>
      <w:divBdr>
        <w:top w:val="none" w:sz="0" w:space="0" w:color="auto"/>
        <w:left w:val="none" w:sz="0" w:space="0" w:color="auto"/>
        <w:bottom w:val="none" w:sz="0" w:space="0" w:color="auto"/>
        <w:right w:val="none" w:sz="0" w:space="0" w:color="auto"/>
      </w:divBdr>
    </w:div>
    <w:div w:id="1834293405">
      <w:bodyDiv w:val="1"/>
      <w:marLeft w:val="0"/>
      <w:marRight w:val="0"/>
      <w:marTop w:val="0"/>
      <w:marBottom w:val="0"/>
      <w:divBdr>
        <w:top w:val="none" w:sz="0" w:space="0" w:color="auto"/>
        <w:left w:val="none" w:sz="0" w:space="0" w:color="auto"/>
        <w:bottom w:val="none" w:sz="0" w:space="0" w:color="auto"/>
        <w:right w:val="none" w:sz="0" w:space="0" w:color="auto"/>
      </w:divBdr>
    </w:div>
    <w:div w:id="1835561493">
      <w:bodyDiv w:val="1"/>
      <w:marLeft w:val="0"/>
      <w:marRight w:val="0"/>
      <w:marTop w:val="0"/>
      <w:marBottom w:val="0"/>
      <w:divBdr>
        <w:top w:val="none" w:sz="0" w:space="0" w:color="auto"/>
        <w:left w:val="none" w:sz="0" w:space="0" w:color="auto"/>
        <w:bottom w:val="none" w:sz="0" w:space="0" w:color="auto"/>
        <w:right w:val="none" w:sz="0" w:space="0" w:color="auto"/>
      </w:divBdr>
    </w:div>
    <w:div w:id="1838224303">
      <w:bodyDiv w:val="1"/>
      <w:marLeft w:val="0"/>
      <w:marRight w:val="0"/>
      <w:marTop w:val="0"/>
      <w:marBottom w:val="0"/>
      <w:divBdr>
        <w:top w:val="none" w:sz="0" w:space="0" w:color="auto"/>
        <w:left w:val="none" w:sz="0" w:space="0" w:color="auto"/>
        <w:bottom w:val="none" w:sz="0" w:space="0" w:color="auto"/>
        <w:right w:val="none" w:sz="0" w:space="0" w:color="auto"/>
      </w:divBdr>
    </w:div>
    <w:div w:id="1844012006">
      <w:bodyDiv w:val="1"/>
      <w:marLeft w:val="0"/>
      <w:marRight w:val="0"/>
      <w:marTop w:val="0"/>
      <w:marBottom w:val="0"/>
      <w:divBdr>
        <w:top w:val="none" w:sz="0" w:space="0" w:color="auto"/>
        <w:left w:val="none" w:sz="0" w:space="0" w:color="auto"/>
        <w:bottom w:val="none" w:sz="0" w:space="0" w:color="auto"/>
        <w:right w:val="none" w:sz="0" w:space="0" w:color="auto"/>
      </w:divBdr>
    </w:div>
    <w:div w:id="1845708385">
      <w:bodyDiv w:val="1"/>
      <w:marLeft w:val="0"/>
      <w:marRight w:val="0"/>
      <w:marTop w:val="0"/>
      <w:marBottom w:val="0"/>
      <w:divBdr>
        <w:top w:val="none" w:sz="0" w:space="0" w:color="auto"/>
        <w:left w:val="none" w:sz="0" w:space="0" w:color="auto"/>
        <w:bottom w:val="none" w:sz="0" w:space="0" w:color="auto"/>
        <w:right w:val="none" w:sz="0" w:space="0" w:color="auto"/>
      </w:divBdr>
    </w:div>
    <w:div w:id="1846937825">
      <w:bodyDiv w:val="1"/>
      <w:marLeft w:val="0"/>
      <w:marRight w:val="0"/>
      <w:marTop w:val="0"/>
      <w:marBottom w:val="0"/>
      <w:divBdr>
        <w:top w:val="none" w:sz="0" w:space="0" w:color="auto"/>
        <w:left w:val="none" w:sz="0" w:space="0" w:color="auto"/>
        <w:bottom w:val="none" w:sz="0" w:space="0" w:color="auto"/>
        <w:right w:val="none" w:sz="0" w:space="0" w:color="auto"/>
      </w:divBdr>
    </w:div>
    <w:div w:id="1847210218">
      <w:bodyDiv w:val="1"/>
      <w:marLeft w:val="0"/>
      <w:marRight w:val="0"/>
      <w:marTop w:val="0"/>
      <w:marBottom w:val="0"/>
      <w:divBdr>
        <w:top w:val="none" w:sz="0" w:space="0" w:color="auto"/>
        <w:left w:val="none" w:sz="0" w:space="0" w:color="auto"/>
        <w:bottom w:val="none" w:sz="0" w:space="0" w:color="auto"/>
        <w:right w:val="none" w:sz="0" w:space="0" w:color="auto"/>
      </w:divBdr>
    </w:div>
    <w:div w:id="1847287681">
      <w:bodyDiv w:val="1"/>
      <w:marLeft w:val="0"/>
      <w:marRight w:val="0"/>
      <w:marTop w:val="0"/>
      <w:marBottom w:val="0"/>
      <w:divBdr>
        <w:top w:val="none" w:sz="0" w:space="0" w:color="auto"/>
        <w:left w:val="none" w:sz="0" w:space="0" w:color="auto"/>
        <w:bottom w:val="none" w:sz="0" w:space="0" w:color="auto"/>
        <w:right w:val="none" w:sz="0" w:space="0" w:color="auto"/>
      </w:divBdr>
    </w:div>
    <w:div w:id="1848589917">
      <w:bodyDiv w:val="1"/>
      <w:marLeft w:val="0"/>
      <w:marRight w:val="0"/>
      <w:marTop w:val="0"/>
      <w:marBottom w:val="0"/>
      <w:divBdr>
        <w:top w:val="none" w:sz="0" w:space="0" w:color="auto"/>
        <w:left w:val="none" w:sz="0" w:space="0" w:color="auto"/>
        <w:bottom w:val="none" w:sz="0" w:space="0" w:color="auto"/>
        <w:right w:val="none" w:sz="0" w:space="0" w:color="auto"/>
      </w:divBdr>
    </w:div>
    <w:div w:id="1848710560">
      <w:bodyDiv w:val="1"/>
      <w:marLeft w:val="0"/>
      <w:marRight w:val="0"/>
      <w:marTop w:val="0"/>
      <w:marBottom w:val="0"/>
      <w:divBdr>
        <w:top w:val="none" w:sz="0" w:space="0" w:color="auto"/>
        <w:left w:val="none" w:sz="0" w:space="0" w:color="auto"/>
        <w:bottom w:val="none" w:sz="0" w:space="0" w:color="auto"/>
        <w:right w:val="none" w:sz="0" w:space="0" w:color="auto"/>
      </w:divBdr>
    </w:div>
    <w:div w:id="1851096935">
      <w:bodyDiv w:val="1"/>
      <w:marLeft w:val="0"/>
      <w:marRight w:val="0"/>
      <w:marTop w:val="0"/>
      <w:marBottom w:val="0"/>
      <w:divBdr>
        <w:top w:val="none" w:sz="0" w:space="0" w:color="auto"/>
        <w:left w:val="none" w:sz="0" w:space="0" w:color="auto"/>
        <w:bottom w:val="none" w:sz="0" w:space="0" w:color="auto"/>
        <w:right w:val="none" w:sz="0" w:space="0" w:color="auto"/>
      </w:divBdr>
    </w:div>
    <w:div w:id="1852137783">
      <w:bodyDiv w:val="1"/>
      <w:marLeft w:val="0"/>
      <w:marRight w:val="0"/>
      <w:marTop w:val="0"/>
      <w:marBottom w:val="0"/>
      <w:divBdr>
        <w:top w:val="none" w:sz="0" w:space="0" w:color="auto"/>
        <w:left w:val="none" w:sz="0" w:space="0" w:color="auto"/>
        <w:bottom w:val="none" w:sz="0" w:space="0" w:color="auto"/>
        <w:right w:val="none" w:sz="0" w:space="0" w:color="auto"/>
      </w:divBdr>
    </w:div>
    <w:div w:id="1856193935">
      <w:bodyDiv w:val="1"/>
      <w:marLeft w:val="0"/>
      <w:marRight w:val="0"/>
      <w:marTop w:val="0"/>
      <w:marBottom w:val="0"/>
      <w:divBdr>
        <w:top w:val="none" w:sz="0" w:space="0" w:color="auto"/>
        <w:left w:val="none" w:sz="0" w:space="0" w:color="auto"/>
        <w:bottom w:val="none" w:sz="0" w:space="0" w:color="auto"/>
        <w:right w:val="none" w:sz="0" w:space="0" w:color="auto"/>
      </w:divBdr>
    </w:div>
    <w:div w:id="1857694803">
      <w:bodyDiv w:val="1"/>
      <w:marLeft w:val="0"/>
      <w:marRight w:val="0"/>
      <w:marTop w:val="0"/>
      <w:marBottom w:val="0"/>
      <w:divBdr>
        <w:top w:val="none" w:sz="0" w:space="0" w:color="auto"/>
        <w:left w:val="none" w:sz="0" w:space="0" w:color="auto"/>
        <w:bottom w:val="none" w:sz="0" w:space="0" w:color="auto"/>
        <w:right w:val="none" w:sz="0" w:space="0" w:color="auto"/>
      </w:divBdr>
    </w:div>
    <w:div w:id="1858814473">
      <w:bodyDiv w:val="1"/>
      <w:marLeft w:val="0"/>
      <w:marRight w:val="0"/>
      <w:marTop w:val="0"/>
      <w:marBottom w:val="0"/>
      <w:divBdr>
        <w:top w:val="none" w:sz="0" w:space="0" w:color="auto"/>
        <w:left w:val="none" w:sz="0" w:space="0" w:color="auto"/>
        <w:bottom w:val="none" w:sz="0" w:space="0" w:color="auto"/>
        <w:right w:val="none" w:sz="0" w:space="0" w:color="auto"/>
      </w:divBdr>
    </w:div>
    <w:div w:id="1859275117">
      <w:bodyDiv w:val="1"/>
      <w:marLeft w:val="0"/>
      <w:marRight w:val="0"/>
      <w:marTop w:val="0"/>
      <w:marBottom w:val="0"/>
      <w:divBdr>
        <w:top w:val="none" w:sz="0" w:space="0" w:color="auto"/>
        <w:left w:val="none" w:sz="0" w:space="0" w:color="auto"/>
        <w:bottom w:val="none" w:sz="0" w:space="0" w:color="auto"/>
        <w:right w:val="none" w:sz="0" w:space="0" w:color="auto"/>
      </w:divBdr>
    </w:div>
    <w:div w:id="1861429493">
      <w:bodyDiv w:val="1"/>
      <w:marLeft w:val="0"/>
      <w:marRight w:val="0"/>
      <w:marTop w:val="0"/>
      <w:marBottom w:val="0"/>
      <w:divBdr>
        <w:top w:val="none" w:sz="0" w:space="0" w:color="auto"/>
        <w:left w:val="none" w:sz="0" w:space="0" w:color="auto"/>
        <w:bottom w:val="none" w:sz="0" w:space="0" w:color="auto"/>
        <w:right w:val="none" w:sz="0" w:space="0" w:color="auto"/>
      </w:divBdr>
    </w:div>
    <w:div w:id="1861508006">
      <w:bodyDiv w:val="1"/>
      <w:marLeft w:val="0"/>
      <w:marRight w:val="0"/>
      <w:marTop w:val="0"/>
      <w:marBottom w:val="0"/>
      <w:divBdr>
        <w:top w:val="none" w:sz="0" w:space="0" w:color="auto"/>
        <w:left w:val="none" w:sz="0" w:space="0" w:color="auto"/>
        <w:bottom w:val="none" w:sz="0" w:space="0" w:color="auto"/>
        <w:right w:val="none" w:sz="0" w:space="0" w:color="auto"/>
      </w:divBdr>
    </w:div>
    <w:div w:id="1863203288">
      <w:bodyDiv w:val="1"/>
      <w:marLeft w:val="0"/>
      <w:marRight w:val="0"/>
      <w:marTop w:val="0"/>
      <w:marBottom w:val="0"/>
      <w:divBdr>
        <w:top w:val="none" w:sz="0" w:space="0" w:color="auto"/>
        <w:left w:val="none" w:sz="0" w:space="0" w:color="auto"/>
        <w:bottom w:val="none" w:sz="0" w:space="0" w:color="auto"/>
        <w:right w:val="none" w:sz="0" w:space="0" w:color="auto"/>
      </w:divBdr>
    </w:div>
    <w:div w:id="1867676429">
      <w:bodyDiv w:val="1"/>
      <w:marLeft w:val="0"/>
      <w:marRight w:val="0"/>
      <w:marTop w:val="0"/>
      <w:marBottom w:val="0"/>
      <w:divBdr>
        <w:top w:val="none" w:sz="0" w:space="0" w:color="auto"/>
        <w:left w:val="none" w:sz="0" w:space="0" w:color="auto"/>
        <w:bottom w:val="none" w:sz="0" w:space="0" w:color="auto"/>
        <w:right w:val="none" w:sz="0" w:space="0" w:color="auto"/>
      </w:divBdr>
    </w:div>
    <w:div w:id="1870871917">
      <w:bodyDiv w:val="1"/>
      <w:marLeft w:val="0"/>
      <w:marRight w:val="0"/>
      <w:marTop w:val="0"/>
      <w:marBottom w:val="0"/>
      <w:divBdr>
        <w:top w:val="none" w:sz="0" w:space="0" w:color="auto"/>
        <w:left w:val="none" w:sz="0" w:space="0" w:color="auto"/>
        <w:bottom w:val="none" w:sz="0" w:space="0" w:color="auto"/>
        <w:right w:val="none" w:sz="0" w:space="0" w:color="auto"/>
      </w:divBdr>
    </w:div>
    <w:div w:id="1873103616">
      <w:bodyDiv w:val="1"/>
      <w:marLeft w:val="0"/>
      <w:marRight w:val="0"/>
      <w:marTop w:val="0"/>
      <w:marBottom w:val="0"/>
      <w:divBdr>
        <w:top w:val="none" w:sz="0" w:space="0" w:color="auto"/>
        <w:left w:val="none" w:sz="0" w:space="0" w:color="auto"/>
        <w:bottom w:val="none" w:sz="0" w:space="0" w:color="auto"/>
        <w:right w:val="none" w:sz="0" w:space="0" w:color="auto"/>
      </w:divBdr>
    </w:div>
    <w:div w:id="1877888170">
      <w:bodyDiv w:val="1"/>
      <w:marLeft w:val="0"/>
      <w:marRight w:val="0"/>
      <w:marTop w:val="0"/>
      <w:marBottom w:val="0"/>
      <w:divBdr>
        <w:top w:val="none" w:sz="0" w:space="0" w:color="auto"/>
        <w:left w:val="none" w:sz="0" w:space="0" w:color="auto"/>
        <w:bottom w:val="none" w:sz="0" w:space="0" w:color="auto"/>
        <w:right w:val="none" w:sz="0" w:space="0" w:color="auto"/>
      </w:divBdr>
    </w:div>
    <w:div w:id="1878156321">
      <w:bodyDiv w:val="1"/>
      <w:marLeft w:val="0"/>
      <w:marRight w:val="0"/>
      <w:marTop w:val="0"/>
      <w:marBottom w:val="0"/>
      <w:divBdr>
        <w:top w:val="none" w:sz="0" w:space="0" w:color="auto"/>
        <w:left w:val="none" w:sz="0" w:space="0" w:color="auto"/>
        <w:bottom w:val="none" w:sz="0" w:space="0" w:color="auto"/>
        <w:right w:val="none" w:sz="0" w:space="0" w:color="auto"/>
      </w:divBdr>
    </w:div>
    <w:div w:id="1879126127">
      <w:bodyDiv w:val="1"/>
      <w:marLeft w:val="0"/>
      <w:marRight w:val="0"/>
      <w:marTop w:val="0"/>
      <w:marBottom w:val="0"/>
      <w:divBdr>
        <w:top w:val="none" w:sz="0" w:space="0" w:color="auto"/>
        <w:left w:val="none" w:sz="0" w:space="0" w:color="auto"/>
        <w:bottom w:val="none" w:sz="0" w:space="0" w:color="auto"/>
        <w:right w:val="none" w:sz="0" w:space="0" w:color="auto"/>
      </w:divBdr>
    </w:div>
    <w:div w:id="1886679398">
      <w:bodyDiv w:val="1"/>
      <w:marLeft w:val="0"/>
      <w:marRight w:val="0"/>
      <w:marTop w:val="0"/>
      <w:marBottom w:val="0"/>
      <w:divBdr>
        <w:top w:val="none" w:sz="0" w:space="0" w:color="auto"/>
        <w:left w:val="none" w:sz="0" w:space="0" w:color="auto"/>
        <w:bottom w:val="none" w:sz="0" w:space="0" w:color="auto"/>
        <w:right w:val="none" w:sz="0" w:space="0" w:color="auto"/>
      </w:divBdr>
    </w:div>
    <w:div w:id="1887179060">
      <w:bodyDiv w:val="1"/>
      <w:marLeft w:val="0"/>
      <w:marRight w:val="0"/>
      <w:marTop w:val="0"/>
      <w:marBottom w:val="0"/>
      <w:divBdr>
        <w:top w:val="none" w:sz="0" w:space="0" w:color="auto"/>
        <w:left w:val="none" w:sz="0" w:space="0" w:color="auto"/>
        <w:bottom w:val="none" w:sz="0" w:space="0" w:color="auto"/>
        <w:right w:val="none" w:sz="0" w:space="0" w:color="auto"/>
      </w:divBdr>
    </w:div>
    <w:div w:id="1887334837">
      <w:bodyDiv w:val="1"/>
      <w:marLeft w:val="0"/>
      <w:marRight w:val="0"/>
      <w:marTop w:val="0"/>
      <w:marBottom w:val="0"/>
      <w:divBdr>
        <w:top w:val="none" w:sz="0" w:space="0" w:color="auto"/>
        <w:left w:val="none" w:sz="0" w:space="0" w:color="auto"/>
        <w:bottom w:val="none" w:sz="0" w:space="0" w:color="auto"/>
        <w:right w:val="none" w:sz="0" w:space="0" w:color="auto"/>
      </w:divBdr>
    </w:div>
    <w:div w:id="1888225975">
      <w:bodyDiv w:val="1"/>
      <w:marLeft w:val="0"/>
      <w:marRight w:val="0"/>
      <w:marTop w:val="0"/>
      <w:marBottom w:val="0"/>
      <w:divBdr>
        <w:top w:val="none" w:sz="0" w:space="0" w:color="auto"/>
        <w:left w:val="none" w:sz="0" w:space="0" w:color="auto"/>
        <w:bottom w:val="none" w:sz="0" w:space="0" w:color="auto"/>
        <w:right w:val="none" w:sz="0" w:space="0" w:color="auto"/>
      </w:divBdr>
    </w:div>
    <w:div w:id="1889486880">
      <w:bodyDiv w:val="1"/>
      <w:marLeft w:val="0"/>
      <w:marRight w:val="0"/>
      <w:marTop w:val="0"/>
      <w:marBottom w:val="0"/>
      <w:divBdr>
        <w:top w:val="none" w:sz="0" w:space="0" w:color="auto"/>
        <w:left w:val="none" w:sz="0" w:space="0" w:color="auto"/>
        <w:bottom w:val="none" w:sz="0" w:space="0" w:color="auto"/>
        <w:right w:val="none" w:sz="0" w:space="0" w:color="auto"/>
      </w:divBdr>
    </w:div>
    <w:div w:id="1892644811">
      <w:bodyDiv w:val="1"/>
      <w:marLeft w:val="0"/>
      <w:marRight w:val="0"/>
      <w:marTop w:val="0"/>
      <w:marBottom w:val="0"/>
      <w:divBdr>
        <w:top w:val="none" w:sz="0" w:space="0" w:color="auto"/>
        <w:left w:val="none" w:sz="0" w:space="0" w:color="auto"/>
        <w:bottom w:val="none" w:sz="0" w:space="0" w:color="auto"/>
        <w:right w:val="none" w:sz="0" w:space="0" w:color="auto"/>
      </w:divBdr>
    </w:div>
    <w:div w:id="1896886958">
      <w:bodyDiv w:val="1"/>
      <w:marLeft w:val="0"/>
      <w:marRight w:val="0"/>
      <w:marTop w:val="0"/>
      <w:marBottom w:val="0"/>
      <w:divBdr>
        <w:top w:val="none" w:sz="0" w:space="0" w:color="auto"/>
        <w:left w:val="none" w:sz="0" w:space="0" w:color="auto"/>
        <w:bottom w:val="none" w:sz="0" w:space="0" w:color="auto"/>
        <w:right w:val="none" w:sz="0" w:space="0" w:color="auto"/>
      </w:divBdr>
    </w:div>
    <w:div w:id="1899705647">
      <w:bodyDiv w:val="1"/>
      <w:marLeft w:val="0"/>
      <w:marRight w:val="0"/>
      <w:marTop w:val="0"/>
      <w:marBottom w:val="0"/>
      <w:divBdr>
        <w:top w:val="none" w:sz="0" w:space="0" w:color="auto"/>
        <w:left w:val="none" w:sz="0" w:space="0" w:color="auto"/>
        <w:bottom w:val="none" w:sz="0" w:space="0" w:color="auto"/>
        <w:right w:val="none" w:sz="0" w:space="0" w:color="auto"/>
      </w:divBdr>
    </w:div>
    <w:div w:id="1908343488">
      <w:bodyDiv w:val="1"/>
      <w:marLeft w:val="0"/>
      <w:marRight w:val="0"/>
      <w:marTop w:val="0"/>
      <w:marBottom w:val="0"/>
      <w:divBdr>
        <w:top w:val="none" w:sz="0" w:space="0" w:color="auto"/>
        <w:left w:val="none" w:sz="0" w:space="0" w:color="auto"/>
        <w:bottom w:val="none" w:sz="0" w:space="0" w:color="auto"/>
        <w:right w:val="none" w:sz="0" w:space="0" w:color="auto"/>
      </w:divBdr>
    </w:div>
    <w:div w:id="1912697362">
      <w:bodyDiv w:val="1"/>
      <w:marLeft w:val="0"/>
      <w:marRight w:val="0"/>
      <w:marTop w:val="0"/>
      <w:marBottom w:val="0"/>
      <w:divBdr>
        <w:top w:val="none" w:sz="0" w:space="0" w:color="auto"/>
        <w:left w:val="none" w:sz="0" w:space="0" w:color="auto"/>
        <w:bottom w:val="none" w:sz="0" w:space="0" w:color="auto"/>
        <w:right w:val="none" w:sz="0" w:space="0" w:color="auto"/>
      </w:divBdr>
    </w:div>
    <w:div w:id="1913927831">
      <w:bodyDiv w:val="1"/>
      <w:marLeft w:val="0"/>
      <w:marRight w:val="0"/>
      <w:marTop w:val="0"/>
      <w:marBottom w:val="0"/>
      <w:divBdr>
        <w:top w:val="none" w:sz="0" w:space="0" w:color="auto"/>
        <w:left w:val="none" w:sz="0" w:space="0" w:color="auto"/>
        <w:bottom w:val="none" w:sz="0" w:space="0" w:color="auto"/>
        <w:right w:val="none" w:sz="0" w:space="0" w:color="auto"/>
      </w:divBdr>
    </w:div>
    <w:div w:id="1920213885">
      <w:bodyDiv w:val="1"/>
      <w:marLeft w:val="0"/>
      <w:marRight w:val="0"/>
      <w:marTop w:val="0"/>
      <w:marBottom w:val="0"/>
      <w:divBdr>
        <w:top w:val="none" w:sz="0" w:space="0" w:color="auto"/>
        <w:left w:val="none" w:sz="0" w:space="0" w:color="auto"/>
        <w:bottom w:val="none" w:sz="0" w:space="0" w:color="auto"/>
        <w:right w:val="none" w:sz="0" w:space="0" w:color="auto"/>
      </w:divBdr>
    </w:div>
    <w:div w:id="1921132180">
      <w:bodyDiv w:val="1"/>
      <w:marLeft w:val="0"/>
      <w:marRight w:val="0"/>
      <w:marTop w:val="0"/>
      <w:marBottom w:val="0"/>
      <w:divBdr>
        <w:top w:val="none" w:sz="0" w:space="0" w:color="auto"/>
        <w:left w:val="none" w:sz="0" w:space="0" w:color="auto"/>
        <w:bottom w:val="none" w:sz="0" w:space="0" w:color="auto"/>
        <w:right w:val="none" w:sz="0" w:space="0" w:color="auto"/>
      </w:divBdr>
    </w:div>
    <w:div w:id="1922564768">
      <w:bodyDiv w:val="1"/>
      <w:marLeft w:val="0"/>
      <w:marRight w:val="0"/>
      <w:marTop w:val="0"/>
      <w:marBottom w:val="0"/>
      <w:divBdr>
        <w:top w:val="none" w:sz="0" w:space="0" w:color="auto"/>
        <w:left w:val="none" w:sz="0" w:space="0" w:color="auto"/>
        <w:bottom w:val="none" w:sz="0" w:space="0" w:color="auto"/>
        <w:right w:val="none" w:sz="0" w:space="0" w:color="auto"/>
      </w:divBdr>
    </w:div>
    <w:div w:id="1923485025">
      <w:bodyDiv w:val="1"/>
      <w:marLeft w:val="0"/>
      <w:marRight w:val="0"/>
      <w:marTop w:val="0"/>
      <w:marBottom w:val="0"/>
      <w:divBdr>
        <w:top w:val="none" w:sz="0" w:space="0" w:color="auto"/>
        <w:left w:val="none" w:sz="0" w:space="0" w:color="auto"/>
        <w:bottom w:val="none" w:sz="0" w:space="0" w:color="auto"/>
        <w:right w:val="none" w:sz="0" w:space="0" w:color="auto"/>
      </w:divBdr>
    </w:div>
    <w:div w:id="1923831845">
      <w:bodyDiv w:val="1"/>
      <w:marLeft w:val="0"/>
      <w:marRight w:val="0"/>
      <w:marTop w:val="0"/>
      <w:marBottom w:val="0"/>
      <w:divBdr>
        <w:top w:val="none" w:sz="0" w:space="0" w:color="auto"/>
        <w:left w:val="none" w:sz="0" w:space="0" w:color="auto"/>
        <w:bottom w:val="none" w:sz="0" w:space="0" w:color="auto"/>
        <w:right w:val="none" w:sz="0" w:space="0" w:color="auto"/>
      </w:divBdr>
    </w:div>
    <w:div w:id="1927612740">
      <w:bodyDiv w:val="1"/>
      <w:marLeft w:val="0"/>
      <w:marRight w:val="0"/>
      <w:marTop w:val="0"/>
      <w:marBottom w:val="0"/>
      <w:divBdr>
        <w:top w:val="none" w:sz="0" w:space="0" w:color="auto"/>
        <w:left w:val="none" w:sz="0" w:space="0" w:color="auto"/>
        <w:bottom w:val="none" w:sz="0" w:space="0" w:color="auto"/>
        <w:right w:val="none" w:sz="0" w:space="0" w:color="auto"/>
      </w:divBdr>
    </w:div>
    <w:div w:id="1930310566">
      <w:bodyDiv w:val="1"/>
      <w:marLeft w:val="0"/>
      <w:marRight w:val="0"/>
      <w:marTop w:val="0"/>
      <w:marBottom w:val="0"/>
      <w:divBdr>
        <w:top w:val="none" w:sz="0" w:space="0" w:color="auto"/>
        <w:left w:val="none" w:sz="0" w:space="0" w:color="auto"/>
        <w:bottom w:val="none" w:sz="0" w:space="0" w:color="auto"/>
        <w:right w:val="none" w:sz="0" w:space="0" w:color="auto"/>
      </w:divBdr>
    </w:div>
    <w:div w:id="1930843079">
      <w:bodyDiv w:val="1"/>
      <w:marLeft w:val="0"/>
      <w:marRight w:val="0"/>
      <w:marTop w:val="0"/>
      <w:marBottom w:val="0"/>
      <w:divBdr>
        <w:top w:val="none" w:sz="0" w:space="0" w:color="auto"/>
        <w:left w:val="none" w:sz="0" w:space="0" w:color="auto"/>
        <w:bottom w:val="none" w:sz="0" w:space="0" w:color="auto"/>
        <w:right w:val="none" w:sz="0" w:space="0" w:color="auto"/>
      </w:divBdr>
    </w:div>
    <w:div w:id="1932395402">
      <w:bodyDiv w:val="1"/>
      <w:marLeft w:val="0"/>
      <w:marRight w:val="0"/>
      <w:marTop w:val="0"/>
      <w:marBottom w:val="0"/>
      <w:divBdr>
        <w:top w:val="none" w:sz="0" w:space="0" w:color="auto"/>
        <w:left w:val="none" w:sz="0" w:space="0" w:color="auto"/>
        <w:bottom w:val="none" w:sz="0" w:space="0" w:color="auto"/>
        <w:right w:val="none" w:sz="0" w:space="0" w:color="auto"/>
      </w:divBdr>
    </w:div>
    <w:div w:id="1933005889">
      <w:bodyDiv w:val="1"/>
      <w:marLeft w:val="0"/>
      <w:marRight w:val="0"/>
      <w:marTop w:val="0"/>
      <w:marBottom w:val="0"/>
      <w:divBdr>
        <w:top w:val="none" w:sz="0" w:space="0" w:color="auto"/>
        <w:left w:val="none" w:sz="0" w:space="0" w:color="auto"/>
        <w:bottom w:val="none" w:sz="0" w:space="0" w:color="auto"/>
        <w:right w:val="none" w:sz="0" w:space="0" w:color="auto"/>
      </w:divBdr>
    </w:div>
    <w:div w:id="1936286006">
      <w:bodyDiv w:val="1"/>
      <w:marLeft w:val="0"/>
      <w:marRight w:val="0"/>
      <w:marTop w:val="0"/>
      <w:marBottom w:val="0"/>
      <w:divBdr>
        <w:top w:val="none" w:sz="0" w:space="0" w:color="auto"/>
        <w:left w:val="none" w:sz="0" w:space="0" w:color="auto"/>
        <w:bottom w:val="none" w:sz="0" w:space="0" w:color="auto"/>
        <w:right w:val="none" w:sz="0" w:space="0" w:color="auto"/>
      </w:divBdr>
    </w:div>
    <w:div w:id="1936938687">
      <w:bodyDiv w:val="1"/>
      <w:marLeft w:val="0"/>
      <w:marRight w:val="0"/>
      <w:marTop w:val="0"/>
      <w:marBottom w:val="0"/>
      <w:divBdr>
        <w:top w:val="none" w:sz="0" w:space="0" w:color="auto"/>
        <w:left w:val="none" w:sz="0" w:space="0" w:color="auto"/>
        <w:bottom w:val="none" w:sz="0" w:space="0" w:color="auto"/>
        <w:right w:val="none" w:sz="0" w:space="0" w:color="auto"/>
      </w:divBdr>
    </w:div>
    <w:div w:id="1937711970">
      <w:bodyDiv w:val="1"/>
      <w:marLeft w:val="0"/>
      <w:marRight w:val="0"/>
      <w:marTop w:val="0"/>
      <w:marBottom w:val="0"/>
      <w:divBdr>
        <w:top w:val="none" w:sz="0" w:space="0" w:color="auto"/>
        <w:left w:val="none" w:sz="0" w:space="0" w:color="auto"/>
        <w:bottom w:val="none" w:sz="0" w:space="0" w:color="auto"/>
        <w:right w:val="none" w:sz="0" w:space="0" w:color="auto"/>
      </w:divBdr>
    </w:div>
    <w:div w:id="1942446551">
      <w:bodyDiv w:val="1"/>
      <w:marLeft w:val="0"/>
      <w:marRight w:val="0"/>
      <w:marTop w:val="0"/>
      <w:marBottom w:val="0"/>
      <w:divBdr>
        <w:top w:val="none" w:sz="0" w:space="0" w:color="auto"/>
        <w:left w:val="none" w:sz="0" w:space="0" w:color="auto"/>
        <w:bottom w:val="none" w:sz="0" w:space="0" w:color="auto"/>
        <w:right w:val="none" w:sz="0" w:space="0" w:color="auto"/>
      </w:divBdr>
    </w:div>
    <w:div w:id="1942763696">
      <w:bodyDiv w:val="1"/>
      <w:marLeft w:val="0"/>
      <w:marRight w:val="0"/>
      <w:marTop w:val="0"/>
      <w:marBottom w:val="0"/>
      <w:divBdr>
        <w:top w:val="none" w:sz="0" w:space="0" w:color="auto"/>
        <w:left w:val="none" w:sz="0" w:space="0" w:color="auto"/>
        <w:bottom w:val="none" w:sz="0" w:space="0" w:color="auto"/>
        <w:right w:val="none" w:sz="0" w:space="0" w:color="auto"/>
      </w:divBdr>
    </w:div>
    <w:div w:id="1943493143">
      <w:bodyDiv w:val="1"/>
      <w:marLeft w:val="0"/>
      <w:marRight w:val="0"/>
      <w:marTop w:val="0"/>
      <w:marBottom w:val="0"/>
      <w:divBdr>
        <w:top w:val="none" w:sz="0" w:space="0" w:color="auto"/>
        <w:left w:val="none" w:sz="0" w:space="0" w:color="auto"/>
        <w:bottom w:val="none" w:sz="0" w:space="0" w:color="auto"/>
        <w:right w:val="none" w:sz="0" w:space="0" w:color="auto"/>
      </w:divBdr>
    </w:div>
    <w:div w:id="1945108705">
      <w:bodyDiv w:val="1"/>
      <w:marLeft w:val="0"/>
      <w:marRight w:val="0"/>
      <w:marTop w:val="0"/>
      <w:marBottom w:val="0"/>
      <w:divBdr>
        <w:top w:val="none" w:sz="0" w:space="0" w:color="auto"/>
        <w:left w:val="none" w:sz="0" w:space="0" w:color="auto"/>
        <w:bottom w:val="none" w:sz="0" w:space="0" w:color="auto"/>
        <w:right w:val="none" w:sz="0" w:space="0" w:color="auto"/>
      </w:divBdr>
    </w:div>
    <w:div w:id="1951549356">
      <w:bodyDiv w:val="1"/>
      <w:marLeft w:val="0"/>
      <w:marRight w:val="0"/>
      <w:marTop w:val="0"/>
      <w:marBottom w:val="0"/>
      <w:divBdr>
        <w:top w:val="none" w:sz="0" w:space="0" w:color="auto"/>
        <w:left w:val="none" w:sz="0" w:space="0" w:color="auto"/>
        <w:bottom w:val="none" w:sz="0" w:space="0" w:color="auto"/>
        <w:right w:val="none" w:sz="0" w:space="0" w:color="auto"/>
      </w:divBdr>
    </w:div>
    <w:div w:id="1954900917">
      <w:bodyDiv w:val="1"/>
      <w:marLeft w:val="0"/>
      <w:marRight w:val="0"/>
      <w:marTop w:val="0"/>
      <w:marBottom w:val="0"/>
      <w:divBdr>
        <w:top w:val="none" w:sz="0" w:space="0" w:color="auto"/>
        <w:left w:val="none" w:sz="0" w:space="0" w:color="auto"/>
        <w:bottom w:val="none" w:sz="0" w:space="0" w:color="auto"/>
        <w:right w:val="none" w:sz="0" w:space="0" w:color="auto"/>
      </w:divBdr>
    </w:div>
    <w:div w:id="1955822159">
      <w:bodyDiv w:val="1"/>
      <w:marLeft w:val="0"/>
      <w:marRight w:val="0"/>
      <w:marTop w:val="0"/>
      <w:marBottom w:val="0"/>
      <w:divBdr>
        <w:top w:val="none" w:sz="0" w:space="0" w:color="auto"/>
        <w:left w:val="none" w:sz="0" w:space="0" w:color="auto"/>
        <w:bottom w:val="none" w:sz="0" w:space="0" w:color="auto"/>
        <w:right w:val="none" w:sz="0" w:space="0" w:color="auto"/>
      </w:divBdr>
    </w:div>
    <w:div w:id="1961180848">
      <w:bodyDiv w:val="1"/>
      <w:marLeft w:val="0"/>
      <w:marRight w:val="0"/>
      <w:marTop w:val="0"/>
      <w:marBottom w:val="0"/>
      <w:divBdr>
        <w:top w:val="none" w:sz="0" w:space="0" w:color="auto"/>
        <w:left w:val="none" w:sz="0" w:space="0" w:color="auto"/>
        <w:bottom w:val="none" w:sz="0" w:space="0" w:color="auto"/>
        <w:right w:val="none" w:sz="0" w:space="0" w:color="auto"/>
      </w:divBdr>
    </w:div>
    <w:div w:id="1961371360">
      <w:bodyDiv w:val="1"/>
      <w:marLeft w:val="0"/>
      <w:marRight w:val="0"/>
      <w:marTop w:val="0"/>
      <w:marBottom w:val="0"/>
      <w:divBdr>
        <w:top w:val="none" w:sz="0" w:space="0" w:color="auto"/>
        <w:left w:val="none" w:sz="0" w:space="0" w:color="auto"/>
        <w:bottom w:val="none" w:sz="0" w:space="0" w:color="auto"/>
        <w:right w:val="none" w:sz="0" w:space="0" w:color="auto"/>
      </w:divBdr>
    </w:div>
    <w:div w:id="1962766349">
      <w:bodyDiv w:val="1"/>
      <w:marLeft w:val="0"/>
      <w:marRight w:val="0"/>
      <w:marTop w:val="0"/>
      <w:marBottom w:val="0"/>
      <w:divBdr>
        <w:top w:val="none" w:sz="0" w:space="0" w:color="auto"/>
        <w:left w:val="none" w:sz="0" w:space="0" w:color="auto"/>
        <w:bottom w:val="none" w:sz="0" w:space="0" w:color="auto"/>
        <w:right w:val="none" w:sz="0" w:space="0" w:color="auto"/>
      </w:divBdr>
    </w:div>
    <w:div w:id="1963028954">
      <w:bodyDiv w:val="1"/>
      <w:marLeft w:val="0"/>
      <w:marRight w:val="0"/>
      <w:marTop w:val="0"/>
      <w:marBottom w:val="0"/>
      <w:divBdr>
        <w:top w:val="none" w:sz="0" w:space="0" w:color="auto"/>
        <w:left w:val="none" w:sz="0" w:space="0" w:color="auto"/>
        <w:bottom w:val="none" w:sz="0" w:space="0" w:color="auto"/>
        <w:right w:val="none" w:sz="0" w:space="0" w:color="auto"/>
      </w:divBdr>
    </w:div>
    <w:div w:id="1969431735">
      <w:bodyDiv w:val="1"/>
      <w:marLeft w:val="0"/>
      <w:marRight w:val="0"/>
      <w:marTop w:val="0"/>
      <w:marBottom w:val="0"/>
      <w:divBdr>
        <w:top w:val="none" w:sz="0" w:space="0" w:color="auto"/>
        <w:left w:val="none" w:sz="0" w:space="0" w:color="auto"/>
        <w:bottom w:val="none" w:sz="0" w:space="0" w:color="auto"/>
        <w:right w:val="none" w:sz="0" w:space="0" w:color="auto"/>
      </w:divBdr>
    </w:div>
    <w:div w:id="1969697279">
      <w:bodyDiv w:val="1"/>
      <w:marLeft w:val="0"/>
      <w:marRight w:val="0"/>
      <w:marTop w:val="0"/>
      <w:marBottom w:val="0"/>
      <w:divBdr>
        <w:top w:val="none" w:sz="0" w:space="0" w:color="auto"/>
        <w:left w:val="none" w:sz="0" w:space="0" w:color="auto"/>
        <w:bottom w:val="none" w:sz="0" w:space="0" w:color="auto"/>
        <w:right w:val="none" w:sz="0" w:space="0" w:color="auto"/>
      </w:divBdr>
    </w:div>
    <w:div w:id="1970042130">
      <w:bodyDiv w:val="1"/>
      <w:marLeft w:val="0"/>
      <w:marRight w:val="0"/>
      <w:marTop w:val="0"/>
      <w:marBottom w:val="0"/>
      <w:divBdr>
        <w:top w:val="none" w:sz="0" w:space="0" w:color="auto"/>
        <w:left w:val="none" w:sz="0" w:space="0" w:color="auto"/>
        <w:bottom w:val="none" w:sz="0" w:space="0" w:color="auto"/>
        <w:right w:val="none" w:sz="0" w:space="0" w:color="auto"/>
      </w:divBdr>
    </w:div>
    <w:div w:id="1971593158">
      <w:bodyDiv w:val="1"/>
      <w:marLeft w:val="0"/>
      <w:marRight w:val="0"/>
      <w:marTop w:val="0"/>
      <w:marBottom w:val="0"/>
      <w:divBdr>
        <w:top w:val="none" w:sz="0" w:space="0" w:color="auto"/>
        <w:left w:val="none" w:sz="0" w:space="0" w:color="auto"/>
        <w:bottom w:val="none" w:sz="0" w:space="0" w:color="auto"/>
        <w:right w:val="none" w:sz="0" w:space="0" w:color="auto"/>
      </w:divBdr>
    </w:div>
    <w:div w:id="1972861225">
      <w:bodyDiv w:val="1"/>
      <w:marLeft w:val="0"/>
      <w:marRight w:val="0"/>
      <w:marTop w:val="0"/>
      <w:marBottom w:val="0"/>
      <w:divBdr>
        <w:top w:val="none" w:sz="0" w:space="0" w:color="auto"/>
        <w:left w:val="none" w:sz="0" w:space="0" w:color="auto"/>
        <w:bottom w:val="none" w:sz="0" w:space="0" w:color="auto"/>
        <w:right w:val="none" w:sz="0" w:space="0" w:color="auto"/>
      </w:divBdr>
    </w:div>
    <w:div w:id="1973629631">
      <w:bodyDiv w:val="1"/>
      <w:marLeft w:val="0"/>
      <w:marRight w:val="0"/>
      <w:marTop w:val="0"/>
      <w:marBottom w:val="0"/>
      <w:divBdr>
        <w:top w:val="none" w:sz="0" w:space="0" w:color="auto"/>
        <w:left w:val="none" w:sz="0" w:space="0" w:color="auto"/>
        <w:bottom w:val="none" w:sz="0" w:space="0" w:color="auto"/>
        <w:right w:val="none" w:sz="0" w:space="0" w:color="auto"/>
      </w:divBdr>
    </w:div>
    <w:div w:id="1974603575">
      <w:bodyDiv w:val="1"/>
      <w:marLeft w:val="0"/>
      <w:marRight w:val="0"/>
      <w:marTop w:val="0"/>
      <w:marBottom w:val="0"/>
      <w:divBdr>
        <w:top w:val="none" w:sz="0" w:space="0" w:color="auto"/>
        <w:left w:val="none" w:sz="0" w:space="0" w:color="auto"/>
        <w:bottom w:val="none" w:sz="0" w:space="0" w:color="auto"/>
        <w:right w:val="none" w:sz="0" w:space="0" w:color="auto"/>
      </w:divBdr>
    </w:div>
    <w:div w:id="1974870578">
      <w:bodyDiv w:val="1"/>
      <w:marLeft w:val="0"/>
      <w:marRight w:val="0"/>
      <w:marTop w:val="0"/>
      <w:marBottom w:val="0"/>
      <w:divBdr>
        <w:top w:val="none" w:sz="0" w:space="0" w:color="auto"/>
        <w:left w:val="none" w:sz="0" w:space="0" w:color="auto"/>
        <w:bottom w:val="none" w:sz="0" w:space="0" w:color="auto"/>
        <w:right w:val="none" w:sz="0" w:space="0" w:color="auto"/>
      </w:divBdr>
    </w:div>
    <w:div w:id="1976787387">
      <w:bodyDiv w:val="1"/>
      <w:marLeft w:val="0"/>
      <w:marRight w:val="0"/>
      <w:marTop w:val="0"/>
      <w:marBottom w:val="0"/>
      <w:divBdr>
        <w:top w:val="none" w:sz="0" w:space="0" w:color="auto"/>
        <w:left w:val="none" w:sz="0" w:space="0" w:color="auto"/>
        <w:bottom w:val="none" w:sz="0" w:space="0" w:color="auto"/>
        <w:right w:val="none" w:sz="0" w:space="0" w:color="auto"/>
      </w:divBdr>
    </w:div>
    <w:div w:id="1979873533">
      <w:bodyDiv w:val="1"/>
      <w:marLeft w:val="0"/>
      <w:marRight w:val="0"/>
      <w:marTop w:val="0"/>
      <w:marBottom w:val="0"/>
      <w:divBdr>
        <w:top w:val="none" w:sz="0" w:space="0" w:color="auto"/>
        <w:left w:val="none" w:sz="0" w:space="0" w:color="auto"/>
        <w:bottom w:val="none" w:sz="0" w:space="0" w:color="auto"/>
        <w:right w:val="none" w:sz="0" w:space="0" w:color="auto"/>
      </w:divBdr>
    </w:div>
    <w:div w:id="1981105122">
      <w:bodyDiv w:val="1"/>
      <w:marLeft w:val="0"/>
      <w:marRight w:val="0"/>
      <w:marTop w:val="0"/>
      <w:marBottom w:val="0"/>
      <w:divBdr>
        <w:top w:val="none" w:sz="0" w:space="0" w:color="auto"/>
        <w:left w:val="none" w:sz="0" w:space="0" w:color="auto"/>
        <w:bottom w:val="none" w:sz="0" w:space="0" w:color="auto"/>
        <w:right w:val="none" w:sz="0" w:space="0" w:color="auto"/>
      </w:divBdr>
    </w:div>
    <w:div w:id="1985698746">
      <w:bodyDiv w:val="1"/>
      <w:marLeft w:val="0"/>
      <w:marRight w:val="0"/>
      <w:marTop w:val="0"/>
      <w:marBottom w:val="0"/>
      <w:divBdr>
        <w:top w:val="none" w:sz="0" w:space="0" w:color="auto"/>
        <w:left w:val="none" w:sz="0" w:space="0" w:color="auto"/>
        <w:bottom w:val="none" w:sz="0" w:space="0" w:color="auto"/>
        <w:right w:val="none" w:sz="0" w:space="0" w:color="auto"/>
      </w:divBdr>
    </w:div>
    <w:div w:id="1990674836">
      <w:bodyDiv w:val="1"/>
      <w:marLeft w:val="0"/>
      <w:marRight w:val="0"/>
      <w:marTop w:val="0"/>
      <w:marBottom w:val="0"/>
      <w:divBdr>
        <w:top w:val="none" w:sz="0" w:space="0" w:color="auto"/>
        <w:left w:val="none" w:sz="0" w:space="0" w:color="auto"/>
        <w:bottom w:val="none" w:sz="0" w:space="0" w:color="auto"/>
        <w:right w:val="none" w:sz="0" w:space="0" w:color="auto"/>
      </w:divBdr>
    </w:div>
    <w:div w:id="1996687703">
      <w:bodyDiv w:val="1"/>
      <w:marLeft w:val="0"/>
      <w:marRight w:val="0"/>
      <w:marTop w:val="0"/>
      <w:marBottom w:val="0"/>
      <w:divBdr>
        <w:top w:val="none" w:sz="0" w:space="0" w:color="auto"/>
        <w:left w:val="none" w:sz="0" w:space="0" w:color="auto"/>
        <w:bottom w:val="none" w:sz="0" w:space="0" w:color="auto"/>
        <w:right w:val="none" w:sz="0" w:space="0" w:color="auto"/>
      </w:divBdr>
    </w:div>
    <w:div w:id="1998028214">
      <w:bodyDiv w:val="1"/>
      <w:marLeft w:val="0"/>
      <w:marRight w:val="0"/>
      <w:marTop w:val="0"/>
      <w:marBottom w:val="0"/>
      <w:divBdr>
        <w:top w:val="none" w:sz="0" w:space="0" w:color="auto"/>
        <w:left w:val="none" w:sz="0" w:space="0" w:color="auto"/>
        <w:bottom w:val="none" w:sz="0" w:space="0" w:color="auto"/>
        <w:right w:val="none" w:sz="0" w:space="0" w:color="auto"/>
      </w:divBdr>
    </w:div>
    <w:div w:id="1999065621">
      <w:bodyDiv w:val="1"/>
      <w:marLeft w:val="0"/>
      <w:marRight w:val="0"/>
      <w:marTop w:val="0"/>
      <w:marBottom w:val="0"/>
      <w:divBdr>
        <w:top w:val="none" w:sz="0" w:space="0" w:color="auto"/>
        <w:left w:val="none" w:sz="0" w:space="0" w:color="auto"/>
        <w:bottom w:val="none" w:sz="0" w:space="0" w:color="auto"/>
        <w:right w:val="none" w:sz="0" w:space="0" w:color="auto"/>
      </w:divBdr>
    </w:div>
    <w:div w:id="1999308106">
      <w:bodyDiv w:val="1"/>
      <w:marLeft w:val="0"/>
      <w:marRight w:val="0"/>
      <w:marTop w:val="0"/>
      <w:marBottom w:val="0"/>
      <w:divBdr>
        <w:top w:val="none" w:sz="0" w:space="0" w:color="auto"/>
        <w:left w:val="none" w:sz="0" w:space="0" w:color="auto"/>
        <w:bottom w:val="none" w:sz="0" w:space="0" w:color="auto"/>
        <w:right w:val="none" w:sz="0" w:space="0" w:color="auto"/>
      </w:divBdr>
    </w:div>
    <w:div w:id="2000114473">
      <w:bodyDiv w:val="1"/>
      <w:marLeft w:val="0"/>
      <w:marRight w:val="0"/>
      <w:marTop w:val="0"/>
      <w:marBottom w:val="0"/>
      <w:divBdr>
        <w:top w:val="none" w:sz="0" w:space="0" w:color="auto"/>
        <w:left w:val="none" w:sz="0" w:space="0" w:color="auto"/>
        <w:bottom w:val="none" w:sz="0" w:space="0" w:color="auto"/>
        <w:right w:val="none" w:sz="0" w:space="0" w:color="auto"/>
      </w:divBdr>
    </w:div>
    <w:div w:id="2004430211">
      <w:bodyDiv w:val="1"/>
      <w:marLeft w:val="0"/>
      <w:marRight w:val="0"/>
      <w:marTop w:val="0"/>
      <w:marBottom w:val="0"/>
      <w:divBdr>
        <w:top w:val="none" w:sz="0" w:space="0" w:color="auto"/>
        <w:left w:val="none" w:sz="0" w:space="0" w:color="auto"/>
        <w:bottom w:val="none" w:sz="0" w:space="0" w:color="auto"/>
        <w:right w:val="none" w:sz="0" w:space="0" w:color="auto"/>
      </w:divBdr>
    </w:div>
    <w:div w:id="2011449843">
      <w:bodyDiv w:val="1"/>
      <w:marLeft w:val="0"/>
      <w:marRight w:val="0"/>
      <w:marTop w:val="0"/>
      <w:marBottom w:val="0"/>
      <w:divBdr>
        <w:top w:val="none" w:sz="0" w:space="0" w:color="auto"/>
        <w:left w:val="none" w:sz="0" w:space="0" w:color="auto"/>
        <w:bottom w:val="none" w:sz="0" w:space="0" w:color="auto"/>
        <w:right w:val="none" w:sz="0" w:space="0" w:color="auto"/>
      </w:divBdr>
    </w:div>
    <w:div w:id="2014450213">
      <w:bodyDiv w:val="1"/>
      <w:marLeft w:val="0"/>
      <w:marRight w:val="0"/>
      <w:marTop w:val="0"/>
      <w:marBottom w:val="0"/>
      <w:divBdr>
        <w:top w:val="none" w:sz="0" w:space="0" w:color="auto"/>
        <w:left w:val="none" w:sz="0" w:space="0" w:color="auto"/>
        <w:bottom w:val="none" w:sz="0" w:space="0" w:color="auto"/>
        <w:right w:val="none" w:sz="0" w:space="0" w:color="auto"/>
      </w:divBdr>
    </w:div>
    <w:div w:id="2014650540">
      <w:bodyDiv w:val="1"/>
      <w:marLeft w:val="0"/>
      <w:marRight w:val="0"/>
      <w:marTop w:val="0"/>
      <w:marBottom w:val="0"/>
      <w:divBdr>
        <w:top w:val="none" w:sz="0" w:space="0" w:color="auto"/>
        <w:left w:val="none" w:sz="0" w:space="0" w:color="auto"/>
        <w:bottom w:val="none" w:sz="0" w:space="0" w:color="auto"/>
        <w:right w:val="none" w:sz="0" w:space="0" w:color="auto"/>
      </w:divBdr>
    </w:div>
    <w:div w:id="2015452531">
      <w:bodyDiv w:val="1"/>
      <w:marLeft w:val="0"/>
      <w:marRight w:val="0"/>
      <w:marTop w:val="0"/>
      <w:marBottom w:val="0"/>
      <w:divBdr>
        <w:top w:val="none" w:sz="0" w:space="0" w:color="auto"/>
        <w:left w:val="none" w:sz="0" w:space="0" w:color="auto"/>
        <w:bottom w:val="none" w:sz="0" w:space="0" w:color="auto"/>
        <w:right w:val="none" w:sz="0" w:space="0" w:color="auto"/>
      </w:divBdr>
    </w:div>
    <w:div w:id="2017339513">
      <w:bodyDiv w:val="1"/>
      <w:marLeft w:val="0"/>
      <w:marRight w:val="0"/>
      <w:marTop w:val="0"/>
      <w:marBottom w:val="0"/>
      <w:divBdr>
        <w:top w:val="none" w:sz="0" w:space="0" w:color="auto"/>
        <w:left w:val="none" w:sz="0" w:space="0" w:color="auto"/>
        <w:bottom w:val="none" w:sz="0" w:space="0" w:color="auto"/>
        <w:right w:val="none" w:sz="0" w:space="0" w:color="auto"/>
      </w:divBdr>
    </w:div>
    <w:div w:id="2018725974">
      <w:bodyDiv w:val="1"/>
      <w:marLeft w:val="0"/>
      <w:marRight w:val="0"/>
      <w:marTop w:val="0"/>
      <w:marBottom w:val="0"/>
      <w:divBdr>
        <w:top w:val="none" w:sz="0" w:space="0" w:color="auto"/>
        <w:left w:val="none" w:sz="0" w:space="0" w:color="auto"/>
        <w:bottom w:val="none" w:sz="0" w:space="0" w:color="auto"/>
        <w:right w:val="none" w:sz="0" w:space="0" w:color="auto"/>
      </w:divBdr>
    </w:div>
    <w:div w:id="2019648192">
      <w:bodyDiv w:val="1"/>
      <w:marLeft w:val="0"/>
      <w:marRight w:val="0"/>
      <w:marTop w:val="0"/>
      <w:marBottom w:val="0"/>
      <w:divBdr>
        <w:top w:val="none" w:sz="0" w:space="0" w:color="auto"/>
        <w:left w:val="none" w:sz="0" w:space="0" w:color="auto"/>
        <w:bottom w:val="none" w:sz="0" w:space="0" w:color="auto"/>
        <w:right w:val="none" w:sz="0" w:space="0" w:color="auto"/>
      </w:divBdr>
    </w:div>
    <w:div w:id="2023625022">
      <w:bodyDiv w:val="1"/>
      <w:marLeft w:val="0"/>
      <w:marRight w:val="0"/>
      <w:marTop w:val="0"/>
      <w:marBottom w:val="0"/>
      <w:divBdr>
        <w:top w:val="none" w:sz="0" w:space="0" w:color="auto"/>
        <w:left w:val="none" w:sz="0" w:space="0" w:color="auto"/>
        <w:bottom w:val="none" w:sz="0" w:space="0" w:color="auto"/>
        <w:right w:val="none" w:sz="0" w:space="0" w:color="auto"/>
      </w:divBdr>
    </w:div>
    <w:div w:id="2027294219">
      <w:bodyDiv w:val="1"/>
      <w:marLeft w:val="0"/>
      <w:marRight w:val="0"/>
      <w:marTop w:val="0"/>
      <w:marBottom w:val="0"/>
      <w:divBdr>
        <w:top w:val="none" w:sz="0" w:space="0" w:color="auto"/>
        <w:left w:val="none" w:sz="0" w:space="0" w:color="auto"/>
        <w:bottom w:val="none" w:sz="0" w:space="0" w:color="auto"/>
        <w:right w:val="none" w:sz="0" w:space="0" w:color="auto"/>
      </w:divBdr>
    </w:div>
    <w:div w:id="2027898157">
      <w:bodyDiv w:val="1"/>
      <w:marLeft w:val="0"/>
      <w:marRight w:val="0"/>
      <w:marTop w:val="0"/>
      <w:marBottom w:val="0"/>
      <w:divBdr>
        <w:top w:val="none" w:sz="0" w:space="0" w:color="auto"/>
        <w:left w:val="none" w:sz="0" w:space="0" w:color="auto"/>
        <w:bottom w:val="none" w:sz="0" w:space="0" w:color="auto"/>
        <w:right w:val="none" w:sz="0" w:space="0" w:color="auto"/>
      </w:divBdr>
    </w:div>
    <w:div w:id="2028409669">
      <w:bodyDiv w:val="1"/>
      <w:marLeft w:val="0"/>
      <w:marRight w:val="0"/>
      <w:marTop w:val="0"/>
      <w:marBottom w:val="0"/>
      <w:divBdr>
        <w:top w:val="none" w:sz="0" w:space="0" w:color="auto"/>
        <w:left w:val="none" w:sz="0" w:space="0" w:color="auto"/>
        <w:bottom w:val="none" w:sz="0" w:space="0" w:color="auto"/>
        <w:right w:val="none" w:sz="0" w:space="0" w:color="auto"/>
      </w:divBdr>
    </w:div>
    <w:div w:id="2029063520">
      <w:bodyDiv w:val="1"/>
      <w:marLeft w:val="0"/>
      <w:marRight w:val="0"/>
      <w:marTop w:val="0"/>
      <w:marBottom w:val="0"/>
      <w:divBdr>
        <w:top w:val="none" w:sz="0" w:space="0" w:color="auto"/>
        <w:left w:val="none" w:sz="0" w:space="0" w:color="auto"/>
        <w:bottom w:val="none" w:sz="0" w:space="0" w:color="auto"/>
        <w:right w:val="none" w:sz="0" w:space="0" w:color="auto"/>
      </w:divBdr>
    </w:div>
    <w:div w:id="2029672357">
      <w:bodyDiv w:val="1"/>
      <w:marLeft w:val="0"/>
      <w:marRight w:val="0"/>
      <w:marTop w:val="0"/>
      <w:marBottom w:val="0"/>
      <w:divBdr>
        <w:top w:val="none" w:sz="0" w:space="0" w:color="auto"/>
        <w:left w:val="none" w:sz="0" w:space="0" w:color="auto"/>
        <w:bottom w:val="none" w:sz="0" w:space="0" w:color="auto"/>
        <w:right w:val="none" w:sz="0" w:space="0" w:color="auto"/>
      </w:divBdr>
    </w:div>
    <w:div w:id="2031295120">
      <w:bodyDiv w:val="1"/>
      <w:marLeft w:val="0"/>
      <w:marRight w:val="0"/>
      <w:marTop w:val="0"/>
      <w:marBottom w:val="0"/>
      <w:divBdr>
        <w:top w:val="none" w:sz="0" w:space="0" w:color="auto"/>
        <w:left w:val="none" w:sz="0" w:space="0" w:color="auto"/>
        <w:bottom w:val="none" w:sz="0" w:space="0" w:color="auto"/>
        <w:right w:val="none" w:sz="0" w:space="0" w:color="auto"/>
      </w:divBdr>
    </w:div>
    <w:div w:id="2035425866">
      <w:bodyDiv w:val="1"/>
      <w:marLeft w:val="0"/>
      <w:marRight w:val="0"/>
      <w:marTop w:val="0"/>
      <w:marBottom w:val="0"/>
      <w:divBdr>
        <w:top w:val="none" w:sz="0" w:space="0" w:color="auto"/>
        <w:left w:val="none" w:sz="0" w:space="0" w:color="auto"/>
        <w:bottom w:val="none" w:sz="0" w:space="0" w:color="auto"/>
        <w:right w:val="none" w:sz="0" w:space="0" w:color="auto"/>
      </w:divBdr>
    </w:div>
    <w:div w:id="2036034646">
      <w:bodyDiv w:val="1"/>
      <w:marLeft w:val="0"/>
      <w:marRight w:val="0"/>
      <w:marTop w:val="0"/>
      <w:marBottom w:val="0"/>
      <w:divBdr>
        <w:top w:val="none" w:sz="0" w:space="0" w:color="auto"/>
        <w:left w:val="none" w:sz="0" w:space="0" w:color="auto"/>
        <w:bottom w:val="none" w:sz="0" w:space="0" w:color="auto"/>
        <w:right w:val="none" w:sz="0" w:space="0" w:color="auto"/>
      </w:divBdr>
    </w:div>
    <w:div w:id="2039311217">
      <w:bodyDiv w:val="1"/>
      <w:marLeft w:val="0"/>
      <w:marRight w:val="0"/>
      <w:marTop w:val="0"/>
      <w:marBottom w:val="0"/>
      <w:divBdr>
        <w:top w:val="none" w:sz="0" w:space="0" w:color="auto"/>
        <w:left w:val="none" w:sz="0" w:space="0" w:color="auto"/>
        <w:bottom w:val="none" w:sz="0" w:space="0" w:color="auto"/>
        <w:right w:val="none" w:sz="0" w:space="0" w:color="auto"/>
      </w:divBdr>
    </w:div>
    <w:div w:id="2039966015">
      <w:bodyDiv w:val="1"/>
      <w:marLeft w:val="0"/>
      <w:marRight w:val="0"/>
      <w:marTop w:val="0"/>
      <w:marBottom w:val="0"/>
      <w:divBdr>
        <w:top w:val="none" w:sz="0" w:space="0" w:color="auto"/>
        <w:left w:val="none" w:sz="0" w:space="0" w:color="auto"/>
        <w:bottom w:val="none" w:sz="0" w:space="0" w:color="auto"/>
        <w:right w:val="none" w:sz="0" w:space="0" w:color="auto"/>
      </w:divBdr>
    </w:div>
    <w:div w:id="2040274359">
      <w:bodyDiv w:val="1"/>
      <w:marLeft w:val="0"/>
      <w:marRight w:val="0"/>
      <w:marTop w:val="0"/>
      <w:marBottom w:val="0"/>
      <w:divBdr>
        <w:top w:val="none" w:sz="0" w:space="0" w:color="auto"/>
        <w:left w:val="none" w:sz="0" w:space="0" w:color="auto"/>
        <w:bottom w:val="none" w:sz="0" w:space="0" w:color="auto"/>
        <w:right w:val="none" w:sz="0" w:space="0" w:color="auto"/>
      </w:divBdr>
    </w:div>
    <w:div w:id="2041396882">
      <w:bodyDiv w:val="1"/>
      <w:marLeft w:val="0"/>
      <w:marRight w:val="0"/>
      <w:marTop w:val="0"/>
      <w:marBottom w:val="0"/>
      <w:divBdr>
        <w:top w:val="none" w:sz="0" w:space="0" w:color="auto"/>
        <w:left w:val="none" w:sz="0" w:space="0" w:color="auto"/>
        <w:bottom w:val="none" w:sz="0" w:space="0" w:color="auto"/>
        <w:right w:val="none" w:sz="0" w:space="0" w:color="auto"/>
      </w:divBdr>
    </w:div>
    <w:div w:id="2046446636">
      <w:bodyDiv w:val="1"/>
      <w:marLeft w:val="0"/>
      <w:marRight w:val="0"/>
      <w:marTop w:val="0"/>
      <w:marBottom w:val="0"/>
      <w:divBdr>
        <w:top w:val="none" w:sz="0" w:space="0" w:color="auto"/>
        <w:left w:val="none" w:sz="0" w:space="0" w:color="auto"/>
        <w:bottom w:val="none" w:sz="0" w:space="0" w:color="auto"/>
        <w:right w:val="none" w:sz="0" w:space="0" w:color="auto"/>
      </w:divBdr>
    </w:div>
    <w:div w:id="2047441490">
      <w:bodyDiv w:val="1"/>
      <w:marLeft w:val="0"/>
      <w:marRight w:val="0"/>
      <w:marTop w:val="0"/>
      <w:marBottom w:val="0"/>
      <w:divBdr>
        <w:top w:val="none" w:sz="0" w:space="0" w:color="auto"/>
        <w:left w:val="none" w:sz="0" w:space="0" w:color="auto"/>
        <w:bottom w:val="none" w:sz="0" w:space="0" w:color="auto"/>
        <w:right w:val="none" w:sz="0" w:space="0" w:color="auto"/>
      </w:divBdr>
    </w:div>
    <w:div w:id="2050758619">
      <w:bodyDiv w:val="1"/>
      <w:marLeft w:val="0"/>
      <w:marRight w:val="0"/>
      <w:marTop w:val="0"/>
      <w:marBottom w:val="0"/>
      <w:divBdr>
        <w:top w:val="none" w:sz="0" w:space="0" w:color="auto"/>
        <w:left w:val="none" w:sz="0" w:space="0" w:color="auto"/>
        <w:bottom w:val="none" w:sz="0" w:space="0" w:color="auto"/>
        <w:right w:val="none" w:sz="0" w:space="0" w:color="auto"/>
      </w:divBdr>
    </w:div>
    <w:div w:id="2052335949">
      <w:bodyDiv w:val="1"/>
      <w:marLeft w:val="0"/>
      <w:marRight w:val="0"/>
      <w:marTop w:val="0"/>
      <w:marBottom w:val="0"/>
      <w:divBdr>
        <w:top w:val="none" w:sz="0" w:space="0" w:color="auto"/>
        <w:left w:val="none" w:sz="0" w:space="0" w:color="auto"/>
        <w:bottom w:val="none" w:sz="0" w:space="0" w:color="auto"/>
        <w:right w:val="none" w:sz="0" w:space="0" w:color="auto"/>
      </w:divBdr>
    </w:div>
    <w:div w:id="2052873402">
      <w:bodyDiv w:val="1"/>
      <w:marLeft w:val="0"/>
      <w:marRight w:val="0"/>
      <w:marTop w:val="0"/>
      <w:marBottom w:val="0"/>
      <w:divBdr>
        <w:top w:val="none" w:sz="0" w:space="0" w:color="auto"/>
        <w:left w:val="none" w:sz="0" w:space="0" w:color="auto"/>
        <w:bottom w:val="none" w:sz="0" w:space="0" w:color="auto"/>
        <w:right w:val="none" w:sz="0" w:space="0" w:color="auto"/>
      </w:divBdr>
    </w:div>
    <w:div w:id="2058161707">
      <w:bodyDiv w:val="1"/>
      <w:marLeft w:val="0"/>
      <w:marRight w:val="0"/>
      <w:marTop w:val="0"/>
      <w:marBottom w:val="0"/>
      <w:divBdr>
        <w:top w:val="none" w:sz="0" w:space="0" w:color="auto"/>
        <w:left w:val="none" w:sz="0" w:space="0" w:color="auto"/>
        <w:bottom w:val="none" w:sz="0" w:space="0" w:color="auto"/>
        <w:right w:val="none" w:sz="0" w:space="0" w:color="auto"/>
      </w:divBdr>
    </w:div>
    <w:div w:id="2060013486">
      <w:bodyDiv w:val="1"/>
      <w:marLeft w:val="0"/>
      <w:marRight w:val="0"/>
      <w:marTop w:val="0"/>
      <w:marBottom w:val="0"/>
      <w:divBdr>
        <w:top w:val="none" w:sz="0" w:space="0" w:color="auto"/>
        <w:left w:val="none" w:sz="0" w:space="0" w:color="auto"/>
        <w:bottom w:val="none" w:sz="0" w:space="0" w:color="auto"/>
        <w:right w:val="none" w:sz="0" w:space="0" w:color="auto"/>
      </w:divBdr>
    </w:div>
    <w:div w:id="2068915760">
      <w:bodyDiv w:val="1"/>
      <w:marLeft w:val="0"/>
      <w:marRight w:val="0"/>
      <w:marTop w:val="0"/>
      <w:marBottom w:val="0"/>
      <w:divBdr>
        <w:top w:val="none" w:sz="0" w:space="0" w:color="auto"/>
        <w:left w:val="none" w:sz="0" w:space="0" w:color="auto"/>
        <w:bottom w:val="none" w:sz="0" w:space="0" w:color="auto"/>
        <w:right w:val="none" w:sz="0" w:space="0" w:color="auto"/>
      </w:divBdr>
    </w:div>
    <w:div w:id="2069762802">
      <w:bodyDiv w:val="1"/>
      <w:marLeft w:val="0"/>
      <w:marRight w:val="0"/>
      <w:marTop w:val="0"/>
      <w:marBottom w:val="0"/>
      <w:divBdr>
        <w:top w:val="none" w:sz="0" w:space="0" w:color="auto"/>
        <w:left w:val="none" w:sz="0" w:space="0" w:color="auto"/>
        <w:bottom w:val="none" w:sz="0" w:space="0" w:color="auto"/>
        <w:right w:val="none" w:sz="0" w:space="0" w:color="auto"/>
      </w:divBdr>
    </w:div>
    <w:div w:id="2071266140">
      <w:bodyDiv w:val="1"/>
      <w:marLeft w:val="0"/>
      <w:marRight w:val="0"/>
      <w:marTop w:val="0"/>
      <w:marBottom w:val="0"/>
      <w:divBdr>
        <w:top w:val="none" w:sz="0" w:space="0" w:color="auto"/>
        <w:left w:val="none" w:sz="0" w:space="0" w:color="auto"/>
        <w:bottom w:val="none" w:sz="0" w:space="0" w:color="auto"/>
        <w:right w:val="none" w:sz="0" w:space="0" w:color="auto"/>
      </w:divBdr>
    </w:div>
    <w:div w:id="2071684653">
      <w:bodyDiv w:val="1"/>
      <w:marLeft w:val="0"/>
      <w:marRight w:val="0"/>
      <w:marTop w:val="0"/>
      <w:marBottom w:val="0"/>
      <w:divBdr>
        <w:top w:val="none" w:sz="0" w:space="0" w:color="auto"/>
        <w:left w:val="none" w:sz="0" w:space="0" w:color="auto"/>
        <w:bottom w:val="none" w:sz="0" w:space="0" w:color="auto"/>
        <w:right w:val="none" w:sz="0" w:space="0" w:color="auto"/>
      </w:divBdr>
    </w:div>
    <w:div w:id="2076390801">
      <w:bodyDiv w:val="1"/>
      <w:marLeft w:val="0"/>
      <w:marRight w:val="0"/>
      <w:marTop w:val="0"/>
      <w:marBottom w:val="0"/>
      <w:divBdr>
        <w:top w:val="none" w:sz="0" w:space="0" w:color="auto"/>
        <w:left w:val="none" w:sz="0" w:space="0" w:color="auto"/>
        <w:bottom w:val="none" w:sz="0" w:space="0" w:color="auto"/>
        <w:right w:val="none" w:sz="0" w:space="0" w:color="auto"/>
      </w:divBdr>
    </w:div>
    <w:div w:id="2076783694">
      <w:bodyDiv w:val="1"/>
      <w:marLeft w:val="0"/>
      <w:marRight w:val="0"/>
      <w:marTop w:val="0"/>
      <w:marBottom w:val="0"/>
      <w:divBdr>
        <w:top w:val="none" w:sz="0" w:space="0" w:color="auto"/>
        <w:left w:val="none" w:sz="0" w:space="0" w:color="auto"/>
        <w:bottom w:val="none" w:sz="0" w:space="0" w:color="auto"/>
        <w:right w:val="none" w:sz="0" w:space="0" w:color="auto"/>
      </w:divBdr>
    </w:div>
    <w:div w:id="2079982111">
      <w:bodyDiv w:val="1"/>
      <w:marLeft w:val="0"/>
      <w:marRight w:val="0"/>
      <w:marTop w:val="0"/>
      <w:marBottom w:val="0"/>
      <w:divBdr>
        <w:top w:val="none" w:sz="0" w:space="0" w:color="auto"/>
        <w:left w:val="none" w:sz="0" w:space="0" w:color="auto"/>
        <w:bottom w:val="none" w:sz="0" w:space="0" w:color="auto"/>
        <w:right w:val="none" w:sz="0" w:space="0" w:color="auto"/>
      </w:divBdr>
    </w:div>
    <w:div w:id="2080865932">
      <w:bodyDiv w:val="1"/>
      <w:marLeft w:val="0"/>
      <w:marRight w:val="0"/>
      <w:marTop w:val="0"/>
      <w:marBottom w:val="0"/>
      <w:divBdr>
        <w:top w:val="none" w:sz="0" w:space="0" w:color="auto"/>
        <w:left w:val="none" w:sz="0" w:space="0" w:color="auto"/>
        <w:bottom w:val="none" w:sz="0" w:space="0" w:color="auto"/>
        <w:right w:val="none" w:sz="0" w:space="0" w:color="auto"/>
      </w:divBdr>
    </w:div>
    <w:div w:id="2088574849">
      <w:bodyDiv w:val="1"/>
      <w:marLeft w:val="0"/>
      <w:marRight w:val="0"/>
      <w:marTop w:val="0"/>
      <w:marBottom w:val="0"/>
      <w:divBdr>
        <w:top w:val="none" w:sz="0" w:space="0" w:color="auto"/>
        <w:left w:val="none" w:sz="0" w:space="0" w:color="auto"/>
        <w:bottom w:val="none" w:sz="0" w:space="0" w:color="auto"/>
        <w:right w:val="none" w:sz="0" w:space="0" w:color="auto"/>
      </w:divBdr>
    </w:div>
    <w:div w:id="2092120068">
      <w:bodyDiv w:val="1"/>
      <w:marLeft w:val="0"/>
      <w:marRight w:val="0"/>
      <w:marTop w:val="0"/>
      <w:marBottom w:val="0"/>
      <w:divBdr>
        <w:top w:val="none" w:sz="0" w:space="0" w:color="auto"/>
        <w:left w:val="none" w:sz="0" w:space="0" w:color="auto"/>
        <w:bottom w:val="none" w:sz="0" w:space="0" w:color="auto"/>
        <w:right w:val="none" w:sz="0" w:space="0" w:color="auto"/>
      </w:divBdr>
    </w:div>
    <w:div w:id="2093038263">
      <w:bodyDiv w:val="1"/>
      <w:marLeft w:val="0"/>
      <w:marRight w:val="0"/>
      <w:marTop w:val="0"/>
      <w:marBottom w:val="0"/>
      <w:divBdr>
        <w:top w:val="none" w:sz="0" w:space="0" w:color="auto"/>
        <w:left w:val="none" w:sz="0" w:space="0" w:color="auto"/>
        <w:bottom w:val="none" w:sz="0" w:space="0" w:color="auto"/>
        <w:right w:val="none" w:sz="0" w:space="0" w:color="auto"/>
      </w:divBdr>
    </w:div>
    <w:div w:id="2098555431">
      <w:bodyDiv w:val="1"/>
      <w:marLeft w:val="0"/>
      <w:marRight w:val="0"/>
      <w:marTop w:val="0"/>
      <w:marBottom w:val="0"/>
      <w:divBdr>
        <w:top w:val="none" w:sz="0" w:space="0" w:color="auto"/>
        <w:left w:val="none" w:sz="0" w:space="0" w:color="auto"/>
        <w:bottom w:val="none" w:sz="0" w:space="0" w:color="auto"/>
        <w:right w:val="none" w:sz="0" w:space="0" w:color="auto"/>
      </w:divBdr>
    </w:div>
    <w:div w:id="2099011093">
      <w:bodyDiv w:val="1"/>
      <w:marLeft w:val="0"/>
      <w:marRight w:val="0"/>
      <w:marTop w:val="0"/>
      <w:marBottom w:val="0"/>
      <w:divBdr>
        <w:top w:val="none" w:sz="0" w:space="0" w:color="auto"/>
        <w:left w:val="none" w:sz="0" w:space="0" w:color="auto"/>
        <w:bottom w:val="none" w:sz="0" w:space="0" w:color="auto"/>
        <w:right w:val="none" w:sz="0" w:space="0" w:color="auto"/>
      </w:divBdr>
    </w:div>
    <w:div w:id="2101753848">
      <w:bodyDiv w:val="1"/>
      <w:marLeft w:val="0"/>
      <w:marRight w:val="0"/>
      <w:marTop w:val="0"/>
      <w:marBottom w:val="0"/>
      <w:divBdr>
        <w:top w:val="none" w:sz="0" w:space="0" w:color="auto"/>
        <w:left w:val="none" w:sz="0" w:space="0" w:color="auto"/>
        <w:bottom w:val="none" w:sz="0" w:space="0" w:color="auto"/>
        <w:right w:val="none" w:sz="0" w:space="0" w:color="auto"/>
      </w:divBdr>
    </w:div>
    <w:div w:id="2101824900">
      <w:bodyDiv w:val="1"/>
      <w:marLeft w:val="0"/>
      <w:marRight w:val="0"/>
      <w:marTop w:val="0"/>
      <w:marBottom w:val="0"/>
      <w:divBdr>
        <w:top w:val="none" w:sz="0" w:space="0" w:color="auto"/>
        <w:left w:val="none" w:sz="0" w:space="0" w:color="auto"/>
        <w:bottom w:val="none" w:sz="0" w:space="0" w:color="auto"/>
        <w:right w:val="none" w:sz="0" w:space="0" w:color="auto"/>
      </w:divBdr>
    </w:div>
    <w:div w:id="2106418636">
      <w:bodyDiv w:val="1"/>
      <w:marLeft w:val="0"/>
      <w:marRight w:val="0"/>
      <w:marTop w:val="0"/>
      <w:marBottom w:val="0"/>
      <w:divBdr>
        <w:top w:val="none" w:sz="0" w:space="0" w:color="auto"/>
        <w:left w:val="none" w:sz="0" w:space="0" w:color="auto"/>
        <w:bottom w:val="none" w:sz="0" w:space="0" w:color="auto"/>
        <w:right w:val="none" w:sz="0" w:space="0" w:color="auto"/>
      </w:divBdr>
    </w:div>
    <w:div w:id="2106684835">
      <w:bodyDiv w:val="1"/>
      <w:marLeft w:val="0"/>
      <w:marRight w:val="0"/>
      <w:marTop w:val="0"/>
      <w:marBottom w:val="0"/>
      <w:divBdr>
        <w:top w:val="none" w:sz="0" w:space="0" w:color="auto"/>
        <w:left w:val="none" w:sz="0" w:space="0" w:color="auto"/>
        <w:bottom w:val="none" w:sz="0" w:space="0" w:color="auto"/>
        <w:right w:val="none" w:sz="0" w:space="0" w:color="auto"/>
      </w:divBdr>
    </w:div>
    <w:div w:id="2108454703">
      <w:bodyDiv w:val="1"/>
      <w:marLeft w:val="0"/>
      <w:marRight w:val="0"/>
      <w:marTop w:val="0"/>
      <w:marBottom w:val="0"/>
      <w:divBdr>
        <w:top w:val="none" w:sz="0" w:space="0" w:color="auto"/>
        <w:left w:val="none" w:sz="0" w:space="0" w:color="auto"/>
        <w:bottom w:val="none" w:sz="0" w:space="0" w:color="auto"/>
        <w:right w:val="none" w:sz="0" w:space="0" w:color="auto"/>
      </w:divBdr>
    </w:div>
    <w:div w:id="2108652015">
      <w:bodyDiv w:val="1"/>
      <w:marLeft w:val="0"/>
      <w:marRight w:val="0"/>
      <w:marTop w:val="0"/>
      <w:marBottom w:val="0"/>
      <w:divBdr>
        <w:top w:val="none" w:sz="0" w:space="0" w:color="auto"/>
        <w:left w:val="none" w:sz="0" w:space="0" w:color="auto"/>
        <w:bottom w:val="none" w:sz="0" w:space="0" w:color="auto"/>
        <w:right w:val="none" w:sz="0" w:space="0" w:color="auto"/>
      </w:divBdr>
    </w:div>
    <w:div w:id="2112627591">
      <w:bodyDiv w:val="1"/>
      <w:marLeft w:val="0"/>
      <w:marRight w:val="0"/>
      <w:marTop w:val="0"/>
      <w:marBottom w:val="0"/>
      <w:divBdr>
        <w:top w:val="none" w:sz="0" w:space="0" w:color="auto"/>
        <w:left w:val="none" w:sz="0" w:space="0" w:color="auto"/>
        <w:bottom w:val="none" w:sz="0" w:space="0" w:color="auto"/>
        <w:right w:val="none" w:sz="0" w:space="0" w:color="auto"/>
      </w:divBdr>
    </w:div>
    <w:div w:id="2113279761">
      <w:bodyDiv w:val="1"/>
      <w:marLeft w:val="0"/>
      <w:marRight w:val="0"/>
      <w:marTop w:val="0"/>
      <w:marBottom w:val="0"/>
      <w:divBdr>
        <w:top w:val="none" w:sz="0" w:space="0" w:color="auto"/>
        <w:left w:val="none" w:sz="0" w:space="0" w:color="auto"/>
        <w:bottom w:val="none" w:sz="0" w:space="0" w:color="auto"/>
        <w:right w:val="none" w:sz="0" w:space="0" w:color="auto"/>
      </w:divBdr>
    </w:div>
    <w:div w:id="2114133334">
      <w:bodyDiv w:val="1"/>
      <w:marLeft w:val="0"/>
      <w:marRight w:val="0"/>
      <w:marTop w:val="0"/>
      <w:marBottom w:val="0"/>
      <w:divBdr>
        <w:top w:val="none" w:sz="0" w:space="0" w:color="auto"/>
        <w:left w:val="none" w:sz="0" w:space="0" w:color="auto"/>
        <w:bottom w:val="none" w:sz="0" w:space="0" w:color="auto"/>
        <w:right w:val="none" w:sz="0" w:space="0" w:color="auto"/>
      </w:divBdr>
    </w:div>
    <w:div w:id="2115325414">
      <w:bodyDiv w:val="1"/>
      <w:marLeft w:val="0"/>
      <w:marRight w:val="0"/>
      <w:marTop w:val="0"/>
      <w:marBottom w:val="0"/>
      <w:divBdr>
        <w:top w:val="none" w:sz="0" w:space="0" w:color="auto"/>
        <w:left w:val="none" w:sz="0" w:space="0" w:color="auto"/>
        <w:bottom w:val="none" w:sz="0" w:space="0" w:color="auto"/>
        <w:right w:val="none" w:sz="0" w:space="0" w:color="auto"/>
      </w:divBdr>
    </w:div>
    <w:div w:id="2117365435">
      <w:bodyDiv w:val="1"/>
      <w:marLeft w:val="0"/>
      <w:marRight w:val="0"/>
      <w:marTop w:val="0"/>
      <w:marBottom w:val="0"/>
      <w:divBdr>
        <w:top w:val="none" w:sz="0" w:space="0" w:color="auto"/>
        <w:left w:val="none" w:sz="0" w:space="0" w:color="auto"/>
        <w:bottom w:val="none" w:sz="0" w:space="0" w:color="auto"/>
        <w:right w:val="none" w:sz="0" w:space="0" w:color="auto"/>
      </w:divBdr>
    </w:div>
    <w:div w:id="2119787379">
      <w:bodyDiv w:val="1"/>
      <w:marLeft w:val="0"/>
      <w:marRight w:val="0"/>
      <w:marTop w:val="0"/>
      <w:marBottom w:val="0"/>
      <w:divBdr>
        <w:top w:val="none" w:sz="0" w:space="0" w:color="auto"/>
        <w:left w:val="none" w:sz="0" w:space="0" w:color="auto"/>
        <w:bottom w:val="none" w:sz="0" w:space="0" w:color="auto"/>
        <w:right w:val="none" w:sz="0" w:space="0" w:color="auto"/>
      </w:divBdr>
    </w:div>
    <w:div w:id="2120178056">
      <w:bodyDiv w:val="1"/>
      <w:marLeft w:val="0"/>
      <w:marRight w:val="0"/>
      <w:marTop w:val="0"/>
      <w:marBottom w:val="0"/>
      <w:divBdr>
        <w:top w:val="none" w:sz="0" w:space="0" w:color="auto"/>
        <w:left w:val="none" w:sz="0" w:space="0" w:color="auto"/>
        <w:bottom w:val="none" w:sz="0" w:space="0" w:color="auto"/>
        <w:right w:val="none" w:sz="0" w:space="0" w:color="auto"/>
      </w:divBdr>
    </w:div>
    <w:div w:id="2121873195">
      <w:bodyDiv w:val="1"/>
      <w:marLeft w:val="0"/>
      <w:marRight w:val="0"/>
      <w:marTop w:val="0"/>
      <w:marBottom w:val="0"/>
      <w:divBdr>
        <w:top w:val="none" w:sz="0" w:space="0" w:color="auto"/>
        <w:left w:val="none" w:sz="0" w:space="0" w:color="auto"/>
        <w:bottom w:val="none" w:sz="0" w:space="0" w:color="auto"/>
        <w:right w:val="none" w:sz="0" w:space="0" w:color="auto"/>
      </w:divBdr>
    </w:div>
    <w:div w:id="2121877115">
      <w:bodyDiv w:val="1"/>
      <w:marLeft w:val="0"/>
      <w:marRight w:val="0"/>
      <w:marTop w:val="0"/>
      <w:marBottom w:val="0"/>
      <w:divBdr>
        <w:top w:val="none" w:sz="0" w:space="0" w:color="auto"/>
        <w:left w:val="none" w:sz="0" w:space="0" w:color="auto"/>
        <w:bottom w:val="none" w:sz="0" w:space="0" w:color="auto"/>
        <w:right w:val="none" w:sz="0" w:space="0" w:color="auto"/>
      </w:divBdr>
    </w:div>
    <w:div w:id="2124955939">
      <w:bodyDiv w:val="1"/>
      <w:marLeft w:val="0"/>
      <w:marRight w:val="0"/>
      <w:marTop w:val="0"/>
      <w:marBottom w:val="0"/>
      <w:divBdr>
        <w:top w:val="none" w:sz="0" w:space="0" w:color="auto"/>
        <w:left w:val="none" w:sz="0" w:space="0" w:color="auto"/>
        <w:bottom w:val="none" w:sz="0" w:space="0" w:color="auto"/>
        <w:right w:val="none" w:sz="0" w:space="0" w:color="auto"/>
      </w:divBdr>
    </w:div>
    <w:div w:id="2125805010">
      <w:bodyDiv w:val="1"/>
      <w:marLeft w:val="0"/>
      <w:marRight w:val="0"/>
      <w:marTop w:val="0"/>
      <w:marBottom w:val="0"/>
      <w:divBdr>
        <w:top w:val="none" w:sz="0" w:space="0" w:color="auto"/>
        <w:left w:val="none" w:sz="0" w:space="0" w:color="auto"/>
        <w:bottom w:val="none" w:sz="0" w:space="0" w:color="auto"/>
        <w:right w:val="none" w:sz="0" w:space="0" w:color="auto"/>
      </w:divBdr>
    </w:div>
    <w:div w:id="2128817361">
      <w:bodyDiv w:val="1"/>
      <w:marLeft w:val="0"/>
      <w:marRight w:val="0"/>
      <w:marTop w:val="0"/>
      <w:marBottom w:val="0"/>
      <w:divBdr>
        <w:top w:val="none" w:sz="0" w:space="0" w:color="auto"/>
        <w:left w:val="none" w:sz="0" w:space="0" w:color="auto"/>
        <w:bottom w:val="none" w:sz="0" w:space="0" w:color="auto"/>
        <w:right w:val="none" w:sz="0" w:space="0" w:color="auto"/>
      </w:divBdr>
    </w:div>
    <w:div w:id="2130202074">
      <w:bodyDiv w:val="1"/>
      <w:marLeft w:val="0"/>
      <w:marRight w:val="0"/>
      <w:marTop w:val="0"/>
      <w:marBottom w:val="0"/>
      <w:divBdr>
        <w:top w:val="none" w:sz="0" w:space="0" w:color="auto"/>
        <w:left w:val="none" w:sz="0" w:space="0" w:color="auto"/>
        <w:bottom w:val="none" w:sz="0" w:space="0" w:color="auto"/>
        <w:right w:val="none" w:sz="0" w:space="0" w:color="auto"/>
      </w:divBdr>
    </w:div>
    <w:div w:id="2140565513">
      <w:bodyDiv w:val="1"/>
      <w:marLeft w:val="0"/>
      <w:marRight w:val="0"/>
      <w:marTop w:val="0"/>
      <w:marBottom w:val="0"/>
      <w:divBdr>
        <w:top w:val="none" w:sz="0" w:space="0" w:color="auto"/>
        <w:left w:val="none" w:sz="0" w:space="0" w:color="auto"/>
        <w:bottom w:val="none" w:sz="0" w:space="0" w:color="auto"/>
        <w:right w:val="none" w:sz="0" w:space="0" w:color="auto"/>
      </w:divBdr>
    </w:div>
    <w:div w:id="2141067045">
      <w:bodyDiv w:val="1"/>
      <w:marLeft w:val="0"/>
      <w:marRight w:val="0"/>
      <w:marTop w:val="0"/>
      <w:marBottom w:val="0"/>
      <w:divBdr>
        <w:top w:val="none" w:sz="0" w:space="0" w:color="auto"/>
        <w:left w:val="none" w:sz="0" w:space="0" w:color="auto"/>
        <w:bottom w:val="none" w:sz="0" w:space="0" w:color="auto"/>
        <w:right w:val="none" w:sz="0" w:space="0" w:color="auto"/>
      </w:divBdr>
    </w:div>
    <w:div w:id="2141221715">
      <w:bodyDiv w:val="1"/>
      <w:marLeft w:val="0"/>
      <w:marRight w:val="0"/>
      <w:marTop w:val="0"/>
      <w:marBottom w:val="0"/>
      <w:divBdr>
        <w:top w:val="none" w:sz="0" w:space="0" w:color="auto"/>
        <w:left w:val="none" w:sz="0" w:space="0" w:color="auto"/>
        <w:bottom w:val="none" w:sz="0" w:space="0" w:color="auto"/>
        <w:right w:val="none" w:sz="0" w:space="0" w:color="auto"/>
      </w:divBdr>
    </w:div>
    <w:div w:id="2141462021">
      <w:bodyDiv w:val="1"/>
      <w:marLeft w:val="0"/>
      <w:marRight w:val="0"/>
      <w:marTop w:val="0"/>
      <w:marBottom w:val="0"/>
      <w:divBdr>
        <w:top w:val="none" w:sz="0" w:space="0" w:color="auto"/>
        <w:left w:val="none" w:sz="0" w:space="0" w:color="auto"/>
        <w:bottom w:val="none" w:sz="0" w:space="0" w:color="auto"/>
        <w:right w:val="none" w:sz="0" w:space="0" w:color="auto"/>
      </w:divBdr>
    </w:div>
    <w:div w:id="2141872277">
      <w:bodyDiv w:val="1"/>
      <w:marLeft w:val="0"/>
      <w:marRight w:val="0"/>
      <w:marTop w:val="0"/>
      <w:marBottom w:val="0"/>
      <w:divBdr>
        <w:top w:val="none" w:sz="0" w:space="0" w:color="auto"/>
        <w:left w:val="none" w:sz="0" w:space="0" w:color="auto"/>
        <w:bottom w:val="none" w:sz="0" w:space="0" w:color="auto"/>
        <w:right w:val="none" w:sz="0" w:space="0" w:color="auto"/>
      </w:divBdr>
    </w:div>
    <w:div w:id="2144421148">
      <w:bodyDiv w:val="1"/>
      <w:marLeft w:val="0"/>
      <w:marRight w:val="0"/>
      <w:marTop w:val="0"/>
      <w:marBottom w:val="0"/>
      <w:divBdr>
        <w:top w:val="none" w:sz="0" w:space="0" w:color="auto"/>
        <w:left w:val="none" w:sz="0" w:space="0" w:color="auto"/>
        <w:bottom w:val="none" w:sz="0" w:space="0" w:color="auto"/>
        <w:right w:val="none" w:sz="0" w:space="0" w:color="auto"/>
      </w:divBdr>
    </w:div>
    <w:div w:id="2145392065">
      <w:bodyDiv w:val="1"/>
      <w:marLeft w:val="0"/>
      <w:marRight w:val="0"/>
      <w:marTop w:val="0"/>
      <w:marBottom w:val="0"/>
      <w:divBdr>
        <w:top w:val="none" w:sz="0" w:space="0" w:color="auto"/>
        <w:left w:val="none" w:sz="0" w:space="0" w:color="auto"/>
        <w:bottom w:val="none" w:sz="0" w:space="0" w:color="auto"/>
        <w:right w:val="none" w:sz="0" w:space="0" w:color="auto"/>
      </w:divBdr>
    </w:div>
    <w:div w:id="2145848276">
      <w:bodyDiv w:val="1"/>
      <w:marLeft w:val="0"/>
      <w:marRight w:val="0"/>
      <w:marTop w:val="0"/>
      <w:marBottom w:val="0"/>
      <w:divBdr>
        <w:top w:val="none" w:sz="0" w:space="0" w:color="auto"/>
        <w:left w:val="none" w:sz="0" w:space="0" w:color="auto"/>
        <w:bottom w:val="none" w:sz="0" w:space="0" w:color="auto"/>
        <w:right w:val="none" w:sz="0" w:space="0" w:color="auto"/>
      </w:divBdr>
    </w:div>
    <w:div w:id="214619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Ric20</b:Tag>
    <b:SourceType>DocumentFromInternetSite</b:SourceType>
    <b:Guid>{DB8BE296-CEE0-AF46-954C-8D9B83ECE7AC}</b:Guid>
    <b:Author>
      <b:Author>
        <b:Corporate>Rickenbacker</b:Corporate>
      </b:Author>
    </b:Author>
    <b:Title>The Earliest Days of the Electric Guitar</b:Title>
    <b:InternetSiteTitle>Rickenbacker</b:InternetSiteTitle>
    <b:URL>http://www.rickenbacker.com/history_early.asp</b:URL>
    <b:Year>2020</b:Year>
    <b:YearAccessed>2020</b:YearAccessed>
    <b:MonthAccessed>March</b:MonthAccessed>
    <b:RefOrder>15</b:RefOrder>
  </b:Source>
  <b:Source>
    <b:Tag>Ing06</b:Tag>
    <b:SourceType>Book</b:SourceType>
    <b:Guid>{5DB09B93-C8C6-2541-93CC-AF014FCA6488}</b:Guid>
    <b:Title>A Concise History of the Electric Guitar</b:Title>
    <b:Year>2006</b:Year>
    <b:Author>
      <b:Author>
        <b:NameList>
          <b:Person>
            <b:Last>Ingram</b:Last>
            <b:First>Adrian</b:First>
          </b:Person>
        </b:NameList>
      </b:Author>
    </b:Author>
    <b:Publisher>Mel Bay</b:Publisher>
    <b:RefOrder>16</b:RefOrder>
  </b:Source>
  <b:Source>
    <b:Tag>Pau16</b:Tag>
    <b:SourceType>Book</b:SourceType>
    <b:Guid>{FCE990F6-D7AB-1C4A-9038-66D192B14B59}</b:Guid>
    <b:Author>
      <b:Author>
        <b:NameList>
          <b:Person>
            <b:Last>Paul</b:Last>
            <b:First>Les</b:First>
          </b:Person>
          <b:Person>
            <b:Last>Cochran</b:Last>
            <b:First>Michael</b:First>
          </b:Person>
        </b:NameList>
      </b:Author>
    </b:Author>
    <b:Title>Les Paul; Centennial Edition; In His Own Words</b:Title>
    <b:Publisher>Applause Theatre Book Publishers</b:Publisher>
    <b:Year>2016</b:Year>
    <b:RefOrder>17</b:RefOrder>
  </b:Source>
  <b:Source>
    <b:Tag>Gui05</b:Tag>
    <b:SourceType>Book</b:SourceType>
    <b:Guid>{1694CCBE-C81C-AD49-BE43-9C4EAE1ACF1D}</b:Guid>
    <b:Title>Guitar Rigs: Classic Guitar and Amp Combinations</b:Title>
    <b:Publisher>Backbest</b:Publisher>
    <b:Year>2005</b:Year>
    <b:Author>
      <b:Author>
        <b:NameList>
          <b:Person>
            <b:Last>Hunter</b:Last>
            <b:First>Dave</b:First>
          </b:Person>
        </b:NameList>
      </b:Author>
    </b:Author>
    <b:RefOrder>18</b:RefOrder>
  </b:Source>
  <b:Source>
    <b:Tag>Pic14</b:Tag>
    <b:SourceType>InternetSite</b:SourceType>
    <b:Guid>{E7A036D0-A145-1A49-A6BD-9DDC7F67A26F}</b:Guid>
    <b:Author>
      <b:Author>
        <b:NameList>
          <b:Person>
            <b:Last>Pickford</b:Last>
            <b:First>John</b:First>
          </b:Person>
        </b:NameList>
      </b:Author>
    </b:Author>
    <b:Title>Vintage: Watkins Copycat</b:Title>
    <b:Year>2014</b:Year>
    <b:InternetSiteTitle>MusicTech</b:InternetSiteTitle>
    <b:URL>https://www.musictech.net/reviews/watkins-copicat/</b:URL>
    <b:YearAccessed>2020</b:YearAccessed>
    <b:MonthAccessed>March</b:MonthAccessed>
    <b:RefOrder>63</b:RefOrder>
  </b:Source>
  <b:Source>
    <b:Tag>And20</b:Tag>
    <b:SourceType>InternetSite</b:SourceType>
    <b:Guid>{FCED93C3-3934-9549-9CCA-6ED6A21F2909}</b:Guid>
    <b:Author>
      <b:Author>
        <b:NameList>
          <b:Person>
            <b:Last>Anderton</b:Last>
            <b:First>Craig</b:First>
          </b:Person>
        </b:NameList>
      </b:Author>
    </b:Author>
    <b:Title>The History of MIDI</b:Title>
    <b:InternetSiteTitle>MIDI.org</b:InternetSiteTitle>
    <b:URL>https://www.midi.org/articles/a-brief-history-of-midi</b:URL>
    <b:YearAccessed>2020</b:YearAccessed>
    <b:MonthAccessed>March</b:MonthAccessed>
    <b:RefOrder>19</b:RefOrder>
  </b:Source>
  <b:Source>
    <b:Tag>Hug14</b:Tag>
    <b:SourceType>InternetSite</b:SourceType>
    <b:Guid>{379CF180-E269-6441-8692-CF60D5F559B5}</b:Guid>
    <b:Author>
      <b:Author>
        <b:NameList>
          <b:Person>
            <b:Last>Hughes</b:Last>
            <b:First>Tom</b:First>
          </b:Person>
        </b:NameList>
      </b:Author>
    </b:Author>
    <b:Title>Echoes of the Past and Future</b:Title>
    <b:InternetSiteTitle>Premier Guitars</b:InternetSiteTitle>
    <b:URL>https://www.premierguitar.com/articles/21317-echoes-of-the-past-and-future?page=6</b:URL>
    <b:Year>2014</b:Year>
    <b:YearAccessed>2020</b:YearAccessed>
    <b:MonthAccessed>March</b:MonthAccessed>
    <b:RefOrder>20</b:RefOrder>
  </b:Source>
  <b:Source>
    <b:Tag>Eve20</b:Tag>
    <b:SourceType>InternetSite</b:SourceType>
    <b:Guid>{3FC66CB6-7546-1746-BEE4-14DF9360BBD7}</b:Guid>
    <b:Author>
      <b:Author>
        <b:Corporate>Eventide</b:Corporate>
      </b:Author>
    </b:Author>
    <b:Title>H910 Harmonizer</b:Title>
    <b:InternetSiteTitle>Eventide</b:InternetSiteTitle>
    <b:URL>https://www.eventideaudio.com/products/legacy/h910-harmonizer</b:URL>
    <b:YearAccessed>2020</b:YearAccessed>
    <b:MonthAccessed>March</b:MonthAccessed>
    <b:RefOrder>21</b:RefOrder>
  </b:Source>
  <b:Source>
    <b:Tag>KVA14</b:Tag>
    <b:SourceType>InternetSite</b:SourceType>
    <b:Guid>{63A7E640-4D7A-FC47-9DA0-5473C493E804}</b:Guid>
    <b:Author>
      <b:Author>
        <b:Corporate>KVA</b:Corporate>
      </b:Author>
    </b:Author>
    <b:Title>Hero worship: and interview with John Mclaughlin</b:Title>
    <b:InternetSiteTitle>KVA</b:InternetSiteTitle>
    <b:URL>https://www.kvraudio.com/interviews/hero-worship---an-interview-with-john-mclaughlin-23941</b:URL>
    <b:Year>2014</b:Year>
    <b:YearAccessed>2020</b:YearAccessed>
    <b:MonthAccessed>March</b:MonthAccessed>
    <b:RefOrder>22</b:RefOrder>
  </b:Source>
  <b:Source>
    <b:Tag>Lit85</b:Tag>
    <b:SourceType>ArticleInAPeriodical</b:SourceType>
    <b:Guid>{F3523187-E92D-FB45-A0C4-12594435F923}</b:Guid>
    <b:Title>John McLaughlin and Pat Metheny: Guitar synthesis more or less in the jazz tradition</b:Title>
    <b:Year>1985</b:Year>
    <b:Month>May/June</b:Month>
    <b:Author>
      <b:Author>
        <b:NameList>
          <b:Person>
            <b:Last>Little</b:Last>
            <b:First>Charles</b:First>
          </b:Person>
        </b:NameList>
      </b:Author>
    </b:Author>
    <b:Comments>interview available online from: http://users.cs.cf.ac.uk/Dave.Marshall/mclaughlin/art/synthesists.html Accessed March 2020</b:Comments>
    <b:PeriodicalTitle>Jazziz Magazine interview available online from: http://users.cs.cf.ac.uk/Dave.Marshall/mclaughlin/art/synthesists.html Accessed March 2020</b:PeriodicalTitle>
    <b:RefOrder>23</b:RefOrder>
  </b:Source>
  <b:Source>
    <b:Tag>Ast15</b:Tag>
    <b:SourceType>InternetSite</b:SourceType>
    <b:Guid>{B76CCE4B-479D-A645-BD37-C18CD1D2FCC3}</b:Guid>
    <b:Title>SynthAxe: back to the future of guitars</b:Title>
    <b:Year>2015</b:Year>
    <b:Author>
      <b:Author>
        <b:NameList>
          <b:Person>
            <b:Last>Astley Brown</b:Last>
            <b:First>Michael</b:First>
          </b:Person>
        </b:NameList>
      </b:Author>
    </b:Author>
    <b:InternetSiteTitle>Music Radad</b:InternetSiteTitle>
    <b:URL>https://www.musicradar.com/news/guitars/synthaxe-back-to-the-future-of-guitars-629632</b:URL>
    <b:YearAccessed>2020</b:YearAccessed>
    <b:MonthAccessed>March</b:MonthAccessed>
    <b:RefOrder>24</b:RefOrder>
  </b:Source>
  <b:Source>
    <b:Tag>Gui86</b:Tag>
    <b:SourceType>Misc</b:SourceType>
    <b:Guid>{E34BEBF8-B53E-B440-9552-8DDFC4923131}</b:Guid>
    <b:Year>1986</b:Year>
    <b:Month>June</b:Month>
    <b:PublicationTitle>Guitar Player Magazine</b:PublicationTitle>
    <b:Publisher>Future Publishing Limited</b:Publisher>
    <b:Author>
      <b:Author>
        <b:Corporate>Guitar Player</b:Corporate>
      </b:Author>
    </b:Author>
    <b:Title>Special report: guitar synthesisers and MIDI</b:Title>
    <b:RefOrder>25</b:RefOrder>
  </b:Source>
  <b:Source>
    <b:Tag>Rol18</b:Tag>
    <b:SourceType>InternetSite</b:SourceType>
    <b:Guid>{C41886A9-81F0-5C40-AA71-4F855FF8F165}</b:Guid>
    <b:Author>
      <b:Author>
        <b:Corporate>Roland</b:Corporate>
      </b:Author>
    </b:Author>
    <b:Title>Company History</b:Title>
    <b:Year>2018</b:Year>
    <b:InternetSiteTitle>Roland</b:InternetSiteTitle>
    <b:URL>https://www.roland.com/uk/company/history/</b:URL>
    <b:YearAccessed>2020</b:YearAccessed>
    <b:MonthAccessed>March</b:MonthAccessed>
    <b:RefOrder>26</b:RefOrder>
  </b:Source>
  <b:Source>
    <b:Tag>Cha02</b:Tag>
    <b:SourceType>ConferenceProceedings</b:SourceType>
    <b:Guid>{99AE9AC3-C7B4-8C40-B72D-A5D7484140CF}</b:Guid>
    <b:Title>The Limitations of Mapping as a Structural Descriptive in Electronic Instruments</b:Title>
    <b:Year>2002</b:Year>
    <b:Author>
      <b:Author>
        <b:NameList>
          <b:Person>
            <b:Last>Chadabe</b:Last>
            <b:First>Joel</b:First>
          </b:Person>
        </b:NameList>
      </b:Author>
    </b:Author>
    <b:ConferenceName>Proceedings of the 2002 Conference on New Instruments for Musical Expression (NIME 02)</b:ConferenceName>
    <b:Publisher>NIME</b:Publisher>
    <b:Pages>38-42</b:Pages>
    <b:RefOrder>27</b:RefOrder>
  </b:Source>
  <b:Source>
    <b:Tag>Ber88</b:Tag>
    <b:SourceType>Misc</b:SourceType>
    <b:Guid>{31638F5E-44BB-0349-9F23-0F00D526C47B}</b:Guid>
    <b:Title>Sequenza XI for Guitar</b:Title>
    <b:Publisher>Universal Edition</b:Publisher>
    <b:Year>1988</b:Year>
    <b:Author>
      <b:Author>
        <b:NameList>
          <b:Person>
            <b:Last>Berio</b:Last>
            <b:First>Luciano</b:First>
          </b:Person>
        </b:NameList>
      </b:Author>
    </b:Author>
    <b:RefOrder>28</b:RefOrder>
  </b:Source>
  <b:Source>
    <b:Tag>Lac77</b:Tag>
    <b:SourceType>Misc</b:SourceType>
    <b:Guid>{28F610B9-E85A-3A48-94EA-3A2B8642046A}</b:Guid>
    <b:Author>
      <b:Author>
        <b:NameList>
          <b:Person>
            <b:Last>Lachenmann</b:Last>
            <b:First>Helmut</b:First>
          </b:Person>
        </b:NameList>
      </b:Author>
    </b:Author>
    <b:Title>Salut für Caudwell</b:Title>
    <b:Year>1977</b:Year>
    <b:Publisher>Breitkopf &amp; Härtel</b:Publisher>
    <b:RefOrder>29</b:RefOrder>
  </b:Source>
  <b:Source>
    <b:Tag>Eza68</b:Tag>
    <b:SourceType>Misc</b:SourceType>
    <b:Guid>{7C2C5D50-4514-6C44-A70D-2849EA2AA587}</b:Guid>
    <b:Author>
      <b:Author>
        <b:NameList>
          <b:Person>
            <b:Last>Ezaki</b:Last>
            <b:First>Kenjiro</b:First>
          </b:Person>
        </b:NameList>
      </b:Author>
    </b:Author>
    <b:Title>Ongaku for Guitar and Electronic Sound</b:Title>
    <b:Year>1968</b:Year>
    <b:City>Tokyo</b:City>
    <b:Publisher>Edicion Casa de la Guitarra</b:Publisher>
    <b:RefOrder>37</b:RefOrder>
  </b:Source>
  <b:Source>
    <b:Tag>Mus69</b:Tag>
    <b:SourceType>Misc</b:SourceType>
    <b:Guid>{7028067D-4678-7643-A02A-015B0C66D8D8}</b:Guid>
    <b:Author>
      <b:Author>
        <b:NameList>
          <b:Person>
            <b:Last>Musgrave</b:Last>
            <b:First>Thea</b:First>
          </b:Person>
        </b:NameList>
      </b:Author>
    </b:Author>
    <b:Title>Soliloquy for Guitar and Tape</b:Title>
    <b:Year>1969</b:Year>
    <b:Publisher>Wise Music Classical</b:Publisher>
    <b:RefOrder>38</b:RefOrder>
  </b:Source>
  <b:Source>
    <b:Tag>Dro</b:Tag>
    <b:SourceType>SoundRecording</b:SourceType>
    <b:Guid>{51FDA9BC-D4C0-1647-A375-AA07F774F087}</b:Guid>
    <b:Title>Agression, Pièce Pour Guitare 10 Cordes Et Bande Magnétique</b:Title>
    <b:Author>
      <b:Composer>
        <b:NameList>
          <b:Person>
            <b:Last>Drogoz</b:Last>
            <b:First>Philippe</b:First>
          </b:Person>
        </b:NameList>
      </b:Composer>
      <b:Performer>
        <b:NameList>
          <b:Person>
            <b:Last>Dintrich</b:Last>
            <b:First>Michel</b:First>
          </b:Person>
        </b:NameList>
      </b:Performer>
    </b:Author>
    <b:AlbumTitle>Michel Dintrich No 2 La Guitar Au-Delà</b:AlbumTitle>
    <b:ProductionCompany>CPF Barclay</b:ProductionCompany>
    <b:Year>1970</b:Year>
    <b:RefOrder>39</b:RefOrder>
  </b:Source>
  <b:Source>
    <b:Tag>Man13</b:Tag>
    <b:SourceType>Book</b:SourceType>
    <b:Guid>{F1F2FA6E-F54D-B348-A1E1-367A8291DB63}</b:Guid>
    <b:Title>Electronic and Computer Music (fourth edition)</b:Title>
    <b:Year>2013</b:Year>
    <b:Author>
      <b:Author>
        <b:NameList>
          <b:Person>
            <b:Last>Manning</b:Last>
            <b:First>Peter</b:First>
          </b:Person>
        </b:NameList>
      </b:Author>
    </b:Author>
    <b:Publisher>OUP</b:Publisher>
    <b:RefOrder>31</b:RefOrder>
  </b:Source>
  <b:Source>
    <b:Tag>Emm01</b:Tag>
    <b:SourceType>DocumentFromInternetSite</b:SourceType>
    <b:Guid>{508B71CB-DFC0-9742-AA4C-E83D88E496E8}</b:Guid>
    <b:Title>Electro-acoustic music</b:Title>
    <b:Year>2001</b:Year>
    <b:Author>
      <b:Author>
        <b:NameList>
          <b:Person>
            <b:Last>Emmerson</b:Last>
            <b:First>Simon</b:First>
          </b:Person>
          <b:Person>
            <b:Last>Smalley</b:Last>
            <b:First>Denis</b:First>
          </b:Person>
        </b:NameList>
      </b:Author>
    </b:Author>
    <b:InternetSiteTitle>Grove Music Online</b:InternetSiteTitle>
    <b:URL>http://www.oxfordmusiconline.com:80/subscriber/article/grove/music/08695</b:URL>
    <b:YearAccessed>2020</b:YearAccessed>
    <b:MonthAccessed>March</b:MonthAccessed>
    <b:RefOrder>32</b:RefOrder>
  </b:Source>
  <b:Source>
    <b:Tag>Lip20</b:Tag>
    <b:SourceType>DocumentFromInternetSite</b:SourceType>
    <b:Guid>{25F93139-F4C0-7E45-B7C3-A6BC0D712E80}</b:Guid>
    <b:Author>
      <b:Author>
        <b:NameList>
          <b:Person>
            <b:Last>Lippe</b:Last>
            <b:First>Cort</b:First>
          </b:Person>
        </b:NameList>
      </b:Author>
    </b:Author>
    <b:Title>Compositions</b:Title>
    <b:InternetSiteTitle>Cort Lipps</b:InternetSiteTitle>
    <b:URL>https://www.cortlippe.com/compositions.html</b:URL>
    <b:Year>2020</b:Year>
    <b:YearAccessed>2020</b:YearAccessed>
    <b:MonthAccessed>March</b:MonthAccessed>
    <b:RefOrder>43</b:RefOrder>
  </b:Source>
  <b:Source>
    <b:Tag>Bra20</b:Tag>
    <b:SourceType>InternetSite</b:SourceType>
    <b:Guid>{020C958F-0F25-6A45-B683-E348DF0A938E}</b:Guid>
    <b:Title>The 21st Century Guitar; Unconventional Approaches to Performance, Composition and Research</b:Title>
    <b:InternetSiteTitle>The 21st Century Guitar</b:InternetSiteTitle>
    <b:URL>http://www.21cguitar.com/</b:URL>
    <b:Year>2020</b:Year>
    <b:Author>
      <b:Author>
        <b:NameList>
          <b:Person>
            <b:Last>Brandon</b:Last>
            <b:First>Amy</b:First>
          </b:Person>
          <b:Person>
            <b:Last>Torres</b:Last>
            <b:First>Rita</b:First>
          </b:Person>
        </b:NameList>
      </b:Author>
    </b:Author>
    <b:YearAccessed>2020</b:YearAccessed>
    <b:MonthAccessed>March</b:MonthAccessed>
    <b:RefOrder>64</b:RefOrder>
  </b:Source>
  <b:Source>
    <b:Tag>IRC20</b:Tag>
    <b:SourceType>InternetSite</b:SourceType>
    <b:Guid>{1EFCDA2D-0087-3341-AE99-9CB508CB4868}</b:Guid>
    <b:Author>
      <b:Author>
        <b:Corporate>Ircam</b:Corporate>
      </b:Author>
    </b:Author>
    <b:InternetSiteTitle>IRCAM</b:InternetSiteTitle>
    <b:URL>https://www.ircam.fr/</b:URL>
    <b:Year>2020</b:Year>
    <b:YearAccessed>2020</b:YearAccessed>
    <b:MonthAccessed>March</b:MonthAccessed>
    <b:RefOrder>30</b:RefOrder>
  </b:Source>
  <b:Source>
    <b:Tag>Gil86</b:Tag>
    <b:SourceType>JournalArticle</b:SourceType>
    <b:Guid>{D64703AF-59AE-7847-BEAA-62F0277277F1}</b:Guid>
    <b:Author>
      <b:Author>
        <b:NameList>
          <b:Person>
            <b:Last>Gilby</b:Last>
            <b:First>Ian</b:First>
          </b:Person>
        </b:NameList>
      </b:Author>
    </b:Author>
    <b:Title>Yamaha SPX 90</b:Title>
    <b:Year>1986</b:Year>
    <b:Month>April</b:Month>
    <b:JournalName>Sound on Sound. Available from Mu:zines Music Magazine Archive http://www.muzines.co.uk/articles/yamaha-spx90/1392 accessed March 2020</b:JournalName>
    <b:RefOrder>40</b:RefOrder>
  </b:Source>
  <b:Source>
    <b:Tag>Ste84</b:Tag>
    <b:SourceType>JournalArticle</b:SourceType>
    <b:Guid>{DD954DB5-0B23-DC43-B3B5-07F7925F5CB1}</b:Guid>
    <b:Author>
      <b:Author>
        <b:NameList>
          <b:Person>
            <b:Last>Stenson</b:Last>
            <b:First>Ed</b:First>
          </b:Person>
        </b:NameList>
      </b:Author>
    </b:Author>
    <b:Title>Roland SDE 3000 Digital Delay</b:Title>
    <b:JournalName>Electronics and Music Maker, Available from Mu:zines Music Magazine Archive, http://www.muzines.co.uk/articles/roland-sde-3000-digital-delay/1591, Accessed March 2020</b:JournalName>
    <b:Year>1984</b:Year>
    <b:Month>March</b:Month>
    <b:RefOrder>41</b:RefOrder>
  </b:Source>
  <b:Source>
    <b:Tag>Puc02</b:Tag>
    <b:SourceType>JournalArticle</b:SourceType>
    <b:Guid>{D6072824-AC4B-D443-B32B-B9801592D5FD}</b:Guid>
    <b:Author>
      <b:Author>
        <b:NameList>
          <b:Person>
            <b:Last>Puckette</b:Last>
            <b:First>Miller</b:First>
          </b:Person>
        </b:NameList>
      </b:Author>
    </b:Author>
    <b:Title>Max at Seventeen</b:Title>
    <b:JournalName>Computer Music Journal</b:JournalName>
    <b:Year>2002</b:Year>
    <b:Pages>31-43</b:Pages>
    <b:Publisher>MIT</b:Publisher>
    <b:Volume>26</b:Volume>
    <b:Issue>4</b:Issue>
    <b:RefOrder>42</b:RefOrder>
  </b:Source>
  <b:Source>
    <b:Tag>Irc20</b:Tag>
    <b:SourceType>DocumentFromInternetSite</b:SourceType>
    <b:Guid>{3C854815-CA69-FF46-84E8-60329F2C3A1A}</b:Guid>
    <b:Title>A Brief History of Max</b:Title>
    <b:Author>
      <b:Author>
        <b:Corporate>Ircam Centre Pompidou</b:Corporate>
      </b:Author>
    </b:Author>
    <b:InternetSiteTitle>Ircam Free Software Archived available from web.archive.org</b:InternetSiteTitle>
    <b:URL>http://freesoftware.ircam.fr/article.php3?id_article=5</b:URL>
    <b:YearAccessed>2020</b:YearAccessed>
    <b:MonthAccessed>March</b:MonthAccessed>
    <b:RefOrder>45</b:RefOrder>
  </b:Source>
  <b:Source>
    <b:Tag>Abl20</b:Tag>
    <b:SourceType>DocumentFromInternetSite</b:SourceType>
    <b:Guid>{590A021E-6B3D-FF48-8825-665539FAA36C}</b:Guid>
    <b:Author>
      <b:Author>
        <b:Corporate>Ableton</b:Corporate>
      </b:Author>
    </b:Author>
    <b:Title>About Ableton</b:Title>
    <b:InternetSiteTitle>Ableton</b:InternetSiteTitle>
    <b:URL>https://www.ableton.com/en/about/</b:URL>
    <b:Year>2020</b:Year>
    <b:YearAccessed>2020</b:YearAccessed>
    <b:MonthAccessed>March</b:MonthAccessed>
    <b:RefOrder>14</b:RefOrder>
  </b:Source>
  <b:Source>
    <b:Tag>Sup</b:Tag>
    <b:SourceType>InternetSite</b:SourceType>
    <b:Guid>{DA93357D-B81D-1B49-B7BC-3FBB899453B5}</b:Guid>
    <b:Author>
      <b:Author>
        <b:Corporate>SuperCollider</b:Corporate>
      </b:Author>
    </b:Author>
    <b:InternetSiteTitle>SuperCollider</b:InternetSiteTitle>
    <b:URL>https://supercollider.github.io/</b:URL>
    <b:Title>SuperCollider</b:Title>
    <b:Year>2020</b:Year>
    <b:YearAccessed>2020</b:YearAccessed>
    <b:MonthAccessed>March</b:MonthAccessed>
    <b:RefOrder>46</b:RefOrder>
  </b:Source>
  <b:Source>
    <b:Tag>Inf20</b:Tag>
    <b:SourceType>InternetSite</b:SourceType>
    <b:Guid>{61FF609D-5425-814A-A005-A3057887C297}</b:Guid>
    <b:Author>
      <b:Author>
        <b:Corporate>InfoMus</b:Corporate>
      </b:Author>
    </b:Author>
    <b:Title>The EyesWeb Project</b:Title>
    <b:InternetSiteTitle>InfoMus.org</b:InternetSiteTitle>
    <b:URL>http://www.infomus.org/eyesweb_ita.php</b:URL>
    <b:Year>2020</b:Year>
    <b:YearAccessed>2020</b:YearAccessed>
    <b:MonthAccessed>March</b:MonthAccessed>
    <b:RefOrder>47</b:RefOrder>
  </b:Source>
  <b:Source>
    <b:Tag>Doa20</b:Tag>
    <b:SourceType>InternetSite</b:SourceType>
    <b:Guid>{0BD8E196-AE41-5647-BE63-0F3ED69761BC}</b:Guid>
    <b:Author>
      <b:Author>
        <b:NameList>
          <b:Person>
            <b:Last>Doati</b:Last>
            <b:First>Roberto</b:First>
          </b:Person>
        </b:NameList>
      </b:Author>
    </b:Author>
    <b:Title>L'Apparizione di Tre Rughe (2001 - 2004)</b:Title>
    <b:InternetSiteTitle>Roberto Doati</b:InternetSiteTitle>
    <b:URL>http://www.robertodoati.com/index.php?option=com_content&amp;view=article&amp;id=108:lapparizione-di-tre-rughe-2001-2004-guitar-electronics-and-eyesweb-interactive-system-25&amp;catid=23:acoustic-instruments-and-electronics&amp;Itemid=23</b:URL>
    <b:Year>2020</b:Year>
    <b:YearAccessed>2020</b:YearAccessed>
    <b:MonthAccessed>March</b:MonthAccessed>
    <b:RefOrder>48</b:RefOrder>
  </b:Source>
  <b:Source>
    <b:Tag>NIM20</b:Tag>
    <b:SourceType>InternetSite</b:SourceType>
    <b:Guid>{D53A1230-A330-DD48-9F88-EC52D8ABB0E7}</b:Guid>
    <b:Author>
      <b:Author>
        <b:Corporate>NIME</b:Corporate>
      </b:Author>
    </b:Author>
    <b:Title>The International Conference on New Interfaces for Musical Expression</b:Title>
    <b:InternetSiteTitle>NIME</b:InternetSiteTitle>
    <b:URL>https://www.nime.org/</b:URL>
    <b:Year>2020</b:Year>
    <b:YearAccessed>2020</b:YearAccessed>
    <b:MonthAccessed>March</b:MonthAccessed>
    <b:RefOrder>49</b:RefOrder>
  </b:Source>
  <b:Source>
    <b:Tag>Mue19</b:Tag>
    <b:SourceType>InternetSite</b:SourceType>
    <b:Guid>{989B9C16-D887-6940-BD71-4F644A81B541}</b:Guid>
    <b:Year>2019</b:Year>
    <b:Author>
      <b:Author>
        <b:NameList>
          <b:Person>
            <b:Last>Mueller</b:Last>
            <b:First>Matthias</b:First>
          </b:Person>
        </b:NameList>
      </b:Author>
    </b:Author>
    <b:InternetSiteTitle>SABRE Music Technology</b:InternetSiteTitle>
    <b:URL>https://www.sabre-mt.com/sabre-products-2</b:URL>
    <b:YearAccessed>2019</b:YearAccessed>
    <b:MonthAccessed>December</b:MonthAccessed>
    <b:RefOrder>51</b:RefOrder>
  </b:Source>
  <b:Source>
    <b:Tag>Rol20</b:Tag>
    <b:SourceType>InternetSite</b:SourceType>
    <b:Guid>{FEF6A815-7786-444A-8342-C4FD2018CE5E}</b:Guid>
    <b:Author>
      <b:Author>
        <b:Corporate>Roli</b:Corporate>
      </b:Author>
    </b:Author>
    <b:Title>Seaboard: the future of the keyboard</b:Title>
    <b:InternetSiteTitle>Roli</b:InternetSiteTitle>
    <b:URL>https://roli.com/products/seaboard</b:URL>
    <b:Year>2020</b:Year>
    <b:YearAccessed>2020</b:YearAccessed>
    <b:MonthAccessed>March</b:MonthAccessed>
    <b:RefOrder>50</b:RefOrder>
  </b:Source>
  <b:Source>
    <b:Tag>Bor20</b:Tag>
    <b:SourceType>InternetSite</b:SourceType>
    <b:Guid>{854D2A18-5C34-554A-A13B-5D6EA93B8ACB}</b:Guid>
    <b:Author>
      <b:Author>
        <b:NameList>
          <b:Person>
            <b:Last>Bordalejo</b:Last>
            <b:First>Tomás</b:First>
          </b:Person>
        </b:NameList>
      </b:Author>
    </b:Author>
    <b:Title>Hauteurs</b:Title>
    <b:InternetSiteTitle>Tomás Bordalejo, Composer</b:InternetSiteTitle>
    <b:URL>https://tomasbordalejo.com/portfolio/hauteurs</b:URL>
    <b:Year>2020</b:Year>
    <b:YearAccessed>2020</b:YearAccessed>
    <b:MonthAccessed>March</b:MonthAccessed>
    <b:RefOrder>52</b:RefOrder>
  </b:Source>
  <b:Source>
    <b:Tag>Cyc20</b:Tag>
    <b:SourceType>InternetSite</b:SourceType>
    <b:Guid>{7505F63B-7795-964D-9781-3D5395666666}</b:Guid>
    <b:Author>
      <b:Author>
        <b:Corporate>Cycling 74</b:Corporate>
      </b:Author>
    </b:Author>
    <b:Title>What is Max?</b:Title>
    <b:InternetSiteTitle>Cycling '74</b:InternetSiteTitle>
    <b:URL>https://cycling74.com/</b:URL>
    <b:Year>2020</b:Year>
    <b:YearAccessed>2020</b:YearAccessed>
    <b:MonthAccessed>March</b:MonthAccessed>
    <b:RefOrder>44</b:RefOrder>
  </b:Source>
  <b:Source>
    <b:Tag>Lew19</b:Tag>
    <b:SourceType>InternetSite</b:SourceType>
    <b:Guid>{36737058-0CD2-3946-9B3F-504FBAFA7488}</b:Guid>
    <b:Author>
      <b:Author>
        <b:NameList>
          <b:Person>
            <b:Last>Lewis</b:Last>
            <b:First>Kate</b:First>
          </b:Person>
        </b:NameList>
      </b:Author>
    </b:Author>
    <b:Title>Conference Report: International Guitar Research Centre Conference Hong Kong 2019</b:Title>
    <b:InternetSiteTitle>Kate Lewis Online</b:InternetSiteTitle>
    <b:URL>https://katelewisonline.com/2019/07/31/international-guitar-research-centre-conference-hong-kong-july-2019/</b:URL>
    <b:Year>2019</b:Year>
    <b:YearAccessed>2020</b:YearAccessed>
    <b:MonthAccessed>March</b:MonthAccessed>
    <b:RefOrder>65</b:RefOrder>
  </b:Source>
  <b:Source>
    <b:Tag>Tam</b:Tag>
    <b:SourceType>BookSection</b:SourceType>
    <b:Guid>{1DEDC225-E0AE-2147-A465-A87E1C9D2AFA}</b:Guid>
    <b:Title>Case Study: The Endangered Guitar</b:Title>
    <b:Author>
      <b:Author>
        <b:NameList>
          <b:Person>
            <b:Last>Tammen</b:Last>
            <b:First>Hans</b:First>
          </b:Person>
        </b:NameList>
      </b:Author>
      <b:BookAuthor>
        <b:NameList>
          <b:Person>
            <b:Last>Bovermann</b:Last>
            <b:First>T.,</b:First>
            <b:Middle>de Campo, A., Egermann, H., Hardjowirogo, S.-I., Weinzierl, S. (Eds.).</b:Middle>
          </b:Person>
        </b:NameList>
      </b:BookAuthor>
    </b:Author>
    <b:BookTitle>Musical Instruments in the 21st Century</b:BookTitle>
    <b:City>Singapore</b:City>
    <b:Publisher>Springer</b:Publisher>
    <b:Year>2017</b:Year>
    <b:RefOrder>54</b:RefOrder>
  </b:Source>
  <b:Source>
    <b:Tag>Tho19</b:Tag>
    <b:SourceType>InternetSite</b:SourceType>
    <b:Guid>{EEE921D0-55FF-6E48-8C96-A13E3EA4F3E9}</b:Guid>
    <b:Year>2019</b:Year>
    <b:Author>
      <b:Author>
        <b:NameList>
          <b:Person>
            <b:Last>Thompson</b:Last>
            <b:First>Bill</b:First>
          </b:Person>
        </b:NameList>
      </b:Author>
    </b:Author>
    <b:InternetSiteTitle>BillThompson.org</b:InternetSiteTitle>
    <b:URL>http://billthompson.org/aka_prof_lofi/</b:URL>
    <b:YearAccessed>2019</b:YearAccessed>
    <b:MonthAccessed>November</b:MonthAccessed>
    <b:RefOrder>55</b:RefOrder>
  </b:Source>
  <b:Source>
    <b:Tag>Las11</b:Tag>
    <b:SourceType>JournalArticle</b:SourceType>
    <b:Guid>{736E6EC9-CBCF-B846-84FB-0FB07C328E21}</b:Guid>
    <b:Author>
      <b:Author>
        <b:NameList>
          <b:Person>
            <b:Last>Lash</b:Last>
            <b:First>Dominic</b:First>
          </b:Person>
        </b:NameList>
      </b:Author>
    </b:Author>
    <b:Title>Derek Bailey's Practice/Practise</b:Title>
    <b:JournalName>Perspectives of New Music</b:JournalName>
    <b:Year>2011</b:Year>
    <b:Pages>143-171</b:Pages>
    <b:Publisher>Perspectives of New Music</b:Publisher>
    <b:Month>Winter</b:Month>
    <b:Volume>49</b:Volume>
    <b:Issue>1</b:Issue>
    <b:RefOrder>56</b:RefOrder>
  </b:Source>
  <b:Source>
    <b:Tag>Mag09</b:Tag>
    <b:SourceType>JournalArticle</b:SourceType>
    <b:Guid>{95453DB0-F30C-4080-A254-BED4ED392027}</b:Guid>
    <b:LCID>uz-Cyrl-UZ</b:LCID>
    <b:Author>
      <b:Author>
        <b:NameList>
          <b:Person>
            <b:Last>Magnusson</b:Last>
            <b:First>Thor</b:First>
          </b:Person>
        </b:NameList>
      </b:Author>
    </b:Author>
    <b:Title>Of Epistemic Tools: Musical Instruments as Cognitive Extensions</b:Title>
    <b:JournalName>Organised Sound</b:JournalName>
    <b:Year>2009</b:Year>
    <b:Pages>168-176</b:Pages>
    <b:RefOrder>66</b:RefOrder>
  </b:Source>
  <b:Source>
    <b:Tag>Aka20</b:Tag>
    <b:SourceType>InternetSite</b:SourceType>
    <b:Guid>{5A8C752B-6742-6143-9641-1E85577E5CD9}</b:Guid>
    <b:Author>
      <b:Author>
        <b:Corporate>Akai</b:Corporate>
      </b:Author>
    </b:Author>
    <b:Title>MPC Series</b:Title>
    <b:InternetSiteTitle>Akai Professional</b:InternetSiteTitle>
    <b:URL>https://www.akaipro.com/products/mpc-series</b:URL>
    <b:Year>2020</b:Year>
    <b:YearAccessed>2020</b:YearAccessed>
    <b:MonthAccessed>March</b:MonthAccessed>
    <b:RefOrder>13</b:RefOrder>
  </b:Source>
  <b:Source>
    <b:Tag>Rol201</b:Tag>
    <b:SourceType>InternetSite</b:SourceType>
    <b:Guid>{0BF72EB1-9B65-5445-B728-85E6CD2B9F2D}</b:Guid>
    <b:Author>
      <b:Author>
        <b:Corporate>Roland</b:Corporate>
      </b:Author>
    </b:Author>
    <b:Title>The TR808 Story</b:Title>
    <b:InternetSiteTitle>Roland</b:InternetSiteTitle>
    <b:URL>https://www.roland.com/uk/promos/roland_tr-808/</b:URL>
    <b:Year>2020</b:Year>
    <b:YearAccessed>2020</b:YearAccessed>
    <b:MonthAccessed>March</b:MonthAccessed>
    <b:RefOrder>9</b:RefOrder>
  </b:Source>
  <b:Source>
    <b:Tag>War01</b:Tag>
    <b:SourceType>DocumentFromInternetSite</b:SourceType>
    <b:Guid>{503340B3-3649-024B-90CC-0E38A3026365}</b:Guid>
    <b:Title>Keith Rowe; Interview</b:Title>
    <b:InternetSiteTitle>Paris Tansatlantic</b:InternetSiteTitle>
    <b:URL>http://www.paristransatlantic.com/magazine/interviews/rowe.html</b:URL>
    <b:Year>2001</b:Year>
    <b:Author>
      <b:Author>
        <b:NameList>
          <b:Person>
            <b:Last>Warburton</b:Last>
            <b:First>Dan</b:First>
          </b:Person>
        </b:NameList>
      </b:Author>
    </b:Author>
    <b:YearAccessed>2020</b:YearAccessed>
    <b:MonthAccessed>March</b:MonthAccessed>
    <b:RefOrder>53</b:RefOrder>
  </b:Source>
  <b:Source>
    <b:Tag>Nij17</b:Tag>
    <b:SourceType>BookSection</b:SourceType>
    <b:Guid>{A3AB7D4F-712B-A548-8AE9-B90ADF32F862}</b:Guid>
    <b:Title>The merging of musician and musical instrument: incorporation, presence and the levels of embodiment</b:Title>
    <b:Year>2017</b:Year>
    <b:Author>
      <b:Author>
        <b:NameList>
          <b:Person>
            <b:Last>Nijs</b:Last>
            <b:First>Luc</b:First>
          </b:Person>
        </b:NameList>
      </b:Author>
      <b:BookAuthor>
        <b:NameList>
          <b:Person>
            <b:Last>Lesaffre</b:Last>
            <b:First>Micheline</b:First>
          </b:Person>
          <b:Person>
            <b:Last>Maes</b:Last>
            <b:First>Pieter-Jan</b:First>
          </b:Person>
          <b:Person>
            <b:Last>Leman</b:Last>
            <b:First>Marc</b:First>
          </b:Person>
        </b:NameList>
      </b:BookAuthor>
    </b:Author>
    <b:BookTitle>The Routledge Companion to Music Interaction</b:BookTitle>
    <b:Publisher>Routledge</b:Publisher>
    <b:RefOrder>11</b:RefOrder>
  </b:Source>
  <b:Source>
    <b:Tag>Pri08</b:Tag>
    <b:SourceType>JournalArticle</b:SourceType>
    <b:Guid>{FADDC7FF-3053-694D-AE1B-B9F26992A065}</b:Guid>
    <b:Title>Putting a glitch in the field: Bordieu, actor network theory and contemporary music</b:Title>
    <b:Year>2008</b:Year>
    <b:Author>
      <b:Author>
        <b:NameList>
          <b:Person>
            <b:Last>Prior</b:Last>
            <b:First>Nick</b:First>
          </b:Person>
        </b:NameList>
      </b:Author>
    </b:Author>
    <b:JournalName>Cultural Sociology</b:JournalName>
    <b:Pages>301-319</b:Pages>
    <b:Publisher>Sage</b:Publisher>
    <b:Volume>2</b:Volume>
    <b:Issue>3</b:Issue>
    <b:RefOrder>67</b:RefOrder>
  </b:Source>
  <b:Source>
    <b:Tag>Alp08</b:Tag>
    <b:SourceType>JournalArticle</b:SourceType>
    <b:Guid>{3A21369F-8036-F24E-8C1F-CD6FA8D8BB26}</b:Guid>
    <b:Title>The Instrumentality of Music</b:Title>
    <b:JournalName>Journal of Aesthetics and Art Criticism</b:JournalName>
    <b:Year>2008</b:Year>
    <b:Pages>37-51</b:Pages>
    <b:Author>
      <b:Author>
        <b:NameList>
          <b:Person>
            <b:Last>Alperson</b:Last>
            <b:First>Philip</b:First>
          </b:Person>
        </b:NameList>
      </b:Author>
    </b:Author>
    <b:Publisher>Wiley of behalf of the American Society of Aesthetics</b:Publisher>
    <b:Volume>66</b:Volume>
    <b:Issue>1</b:Issue>
    <b:RefOrder>1</b:RefOrder>
  </b:Source>
  <b:Source>
    <b:Tag>Goo02</b:Tag>
    <b:SourceType>Book</b:SourceType>
    <b:Guid>{C4799BDE-24A7-B84E-901F-6815CF155A02}</b:Guid>
    <b:Title>Giraffes, black dragons and other pianos: A technological history from Cristofori to the modern concert grand</b:Title>
    <b:Year>2002</b:Year>
    <b:Author>
      <b:Author>
        <b:NameList>
          <b:Person>
            <b:Last>Good</b:Last>
            <b:First>Edwin</b:First>
            <b:Middle>M</b:Middle>
          </b:Person>
        </b:NameList>
      </b:Author>
    </b:Author>
    <b:Publisher>Stanford University Press</b:Publisher>
    <b:RefOrder>8</b:RefOrder>
  </b:Source>
  <b:Source>
    <b:Tag>Ihd071</b:Tag>
    <b:SourceType>JournalArticle</b:SourceType>
    <b:Guid>{01F8D596-7A59-EC4C-93AA-4FAD8DF70914}</b:Guid>
    <b:Author>
      <b:Author>
        <b:NameList>
          <b:Person>
            <b:Last>Ihde</b:Last>
            <b:First>Don</b:First>
          </b:Person>
        </b:NameList>
      </b:Author>
    </b:Author>
    <b:Title>Technologies - Musics - Embodiments</b:Title>
    <b:JournalName>Janus Head</b:JournalName>
    <b:Year>2007</b:Year>
    <b:Pages>7-24</b:Pages>
    <b:Publisher>Trivium Publications</b:Publisher>
    <b:Volume>10</b:Volume>
    <b:Issue>1</b:Issue>
    <b:RefOrder>7</b:RefOrder>
  </b:Source>
  <b:Source>
    <b:Tag>Lem07</b:Tag>
    <b:SourceType>Book</b:SourceType>
    <b:Guid>{ED15255B-7F38-504D-9690-C3ACEAA8251A}</b:Guid>
    <b:Author>
      <b:Author>
        <b:NameList>
          <b:Person>
            <b:Last>Leman</b:Last>
            <b:First>Marc</b:First>
          </b:Person>
        </b:NameList>
      </b:Author>
    </b:Author>
    <b:Title>Embodied music cognition and the mediation of technology</b:Title>
    <b:Publisher>MIT Press</b:Publisher>
    <b:Year>2007</b:Year>
    <b:RefOrder>68</b:RefOrder>
  </b:Source>
  <b:Source>
    <b:Tag>Cla98</b:Tag>
    <b:SourceType>JournalArticle</b:SourceType>
    <b:Guid>{42F64EE9-7D14-9D44-A816-E6559DF101E2}</b:Guid>
    <b:Title>The extended mind</b:Title>
    <b:Publisher>Oxford University Press</b:Publisher>
    <b:Year>1998</b:Year>
    <b:Author>
      <b:Author>
        <b:NameList>
          <b:Person>
            <b:Last>Clark</b:Last>
            <b:First>Andy</b:First>
          </b:Person>
          <b:Person>
            <b:Last>Chambers</b:Last>
            <b:First>David</b:First>
          </b:Person>
        </b:NameList>
      </b:Author>
    </b:Author>
    <b:JournalName>Analysis</b:JournalName>
    <b:Pages>7 -19</b:Pages>
    <b:Volume>58</b:Volume>
    <b:Issue>1</b:Issue>
    <b:RefOrder>69</b:RefOrder>
  </b:Source>
  <b:Source>
    <b:Tag>Sha10</b:Tag>
    <b:SourceType>Book</b:SourceType>
    <b:Guid>{4D372C30-8C41-3F40-8030-A0BD9F0F0DAB}</b:Guid>
    <b:Title>Embodied Cognition</b:Title>
    <b:Year>2010</b:Year>
    <b:Author>
      <b:Author>
        <b:NameList>
          <b:Person>
            <b:Last>Shapiro</b:Last>
            <b:First>Lawrence</b:First>
          </b:Person>
        </b:NameList>
      </b:Author>
    </b:Author>
    <b:Publisher>Routledge</b:Publisher>
    <b:RefOrder>70</b:RefOrder>
  </b:Source>
  <b:Source>
    <b:Tag>Rad18</b:Tag>
    <b:SourceType>InternetSite</b:SourceType>
    <b:Guid>{CFD80B5F-57F1-434F-B73D-BAF9BBB5CF88}</b:Guid>
    <b:Title>How technology changes us; Lecture with Don Ihde and Peter-Paul Verbeek</b:Title>
    <b:Year>2018</b:Year>
    <b:Author>
      <b:Author>
        <b:Corporate>Radbound Reflects</b:Corporate>
      </b:Author>
    </b:Author>
    <b:InternetSiteTitle>Radbound Reflects YouTube Channel</b:InternetSiteTitle>
    <b:URL>https://www.youtube.com/watch?v=hmBgJjfjG7Q</b:URL>
    <b:Month>January</b:Month>
    <b:Day>11</b:Day>
    <b:YearAccessed>2020</b:YearAccessed>
    <b:MonthAccessed>March</b:MonthAccessed>
    <b:RefOrder>10</b:RefOrder>
  </b:Source>
  <b:Source>
    <b:Tag>Zat07</b:Tag>
    <b:SourceType>JournalArticle</b:SourceType>
    <b:Guid>{D26B1ED7-8D27-C14E-9B7F-BE3E7D45A748}</b:Guid>
    <b:Title>When the brain plays music; auditory-motor interactions in music perception and production</b:Title>
    <b:Year>2007</b:Year>
    <b:Month>July</b:Month>
    <b:JournalName>Nature Reviews Neoroscience</b:JournalName>
    <b:Pages>547-558</b:Pages>
    <b:Author>
      <b:Author>
        <b:NameList>
          <b:Person>
            <b:Last>Zatorre</b:Last>
            <b:First>Robert</b:First>
          </b:Person>
          <b:Person>
            <b:Last>Chen</b:Last>
            <b:First>Joyce</b:First>
          </b:Person>
          <b:Person>
            <b:Last>Penhune</b:Last>
            <b:First>Virginia</b:First>
          </b:Person>
        </b:NameList>
      </b:Author>
    </b:Author>
    <b:Publisher>Springer Nature</b:Publisher>
    <b:Volume>8</b:Volume>
    <b:Issue>7</b:Issue>
    <b:RefOrder>12</b:RefOrder>
  </b:Source>
  <b:Source>
    <b:Tag>Ker14</b:Tag>
    <b:SourceType>ConferenceProceedings</b:SourceType>
    <b:Guid>{ADA75BA1-0550-C748-BEB3-A9FC54359FC7}</b:Guid>
    <b:Title>A Comparison of Real-Time Pitch Detection Algorithms in SuperCollider</b:Title>
    <b:Year>2014</b:Year>
    <b:Author>
      <b:Author>
        <b:NameList>
          <b:Person>
            <b:Last>Kermit-Canfield</b:Last>
            <b:First>Elliot</b:First>
          </b:Person>
        </b:NameList>
      </b:Author>
    </b:Author>
    <b:ConferenceName>Proceedings of the 137th Audio Engineering Society Convention</b:ConferenceName>
    <b:Publisher>Audio Engineering Scoiety</b:Publisher>
    <b:RefOrder>57</b:RefOrder>
  </b:Source>
  <b:Source>
    <b:Tag>Hor61</b:Tag>
    <b:SourceType>JournalArticle</b:SourceType>
    <b:Guid>{B61D2640-995E-4881-8196-E0FE24A2DDCA}</b:Guid>
    <b:Title>Classification of Musical Instruments</b:Title>
    <b:Year>1961</b:Year>
    <b:Author>
      <b:Author>
        <b:NameList>
          <b:Person>
            <b:Last>Hornbostel</b:Last>
            <b:First>Erich</b:First>
          </b:Person>
          <b:Person>
            <b:Last>Sachs</b:Last>
            <b:First>Curt</b:First>
          </b:Person>
        </b:NameList>
      </b:Author>
    </b:Author>
    <b:JournalName>Galpin Society Journal</b:JournalName>
    <b:Volume>XIV</b:Volume>
    <b:RefOrder>2</b:RefOrder>
  </b:Source>
  <b:Source>
    <b:Tag>MIM11</b:Tag>
    <b:SourceType>DocumentFromInternetSite</b:SourceType>
    <b:Guid>{14677658-D289-4C92-9CE6-BB5127393589}</b:Guid>
    <b:Author>
      <b:Author>
        <b:Corporate>MIMO Consortium</b:Corporate>
      </b:Author>
    </b:Author>
    <b:Title>Revision of the Hornbostel-Sachs Classification of Musical Instruments by the MIMO Consortium</b:Title>
    <b:Year>2011</b:Year>
    <b:InternetSiteTitle>Musical Instrument Museums Online</b:InternetSiteTitle>
    <b:Month>July</b:Month>
    <b:Day>8</b:Day>
    <b:URL>http://www.mimo-international.com/documents/Hornbostel%20Sachs.pdf?_ga=2.222041176.1579797694.1610912234-1020133287.1610912234</b:URL>
    <b:YearAccessed>2021</b:YearAccessed>
    <b:MonthAccessed>March</b:MonthAccessed>
    <b:DayAccessed>30</b:DayAccessed>
    <b:RefOrder>3</b:RefOrder>
  </b:Source>
  <b:Source>
    <b:Tag>Red17</b:Tag>
    <b:SourceType>BookSection</b:SourceType>
    <b:Guid>{9161BE2C-46A3-41AF-9E3D-24022F2E2F64}</b:Guid>
    <b:Title>Composition changing instruments changing composition</b:Title>
    <b:Year>2017</b:Year>
    <b:BookTitle>Distributed Creativity: Collaboration and Improvisation in Contemporary Music</b:BookTitle>
    <b:City>New York</b:City>
    <b:StateProvince>NY</b:StateProvince>
    <b:Publisher>Oxford University Press</b:Publisher>
    <b:Author>
      <b:Author>
        <b:NameList>
          <b:Person>
            <b:Last>Redgate</b:Last>
            <b:First>Christopher</b:First>
          </b:Person>
        </b:NameList>
      </b:Author>
      <b:Editor>
        <b:NameList>
          <b:Person>
            <b:Last>Clarke</b:Last>
            <b:First>Eric</b:First>
          </b:Person>
          <b:Person>
            <b:Last>Doffman</b:Last>
            <b:First>Mark</b:First>
          </b:Person>
        </b:NameList>
      </b:Editor>
    </b:Author>
    <b:RefOrder>6</b:RefOrder>
  </b:Source>
  <b:Source>
    <b:Tag>Ten95</b:Tag>
    <b:SourceType>Book</b:SourceType>
    <b:Guid>{62E0D141-C604-4D50-A526-2DC470F1659D}</b:Guid>
    <b:Title>Pumping Nylon</b:Title>
    <b:Year>1995</b:Year>
    <b:City>New York</b:City>
    <b:Publisher>Alfred Publishing Co</b:Publisher>
    <b:StateProvince>NY</b:StateProvince>
    <b:Author>
      <b:Author>
        <b:NameList>
          <b:Person>
            <b:Last>Tennant</b:Last>
            <b:First>Scott</b:First>
          </b:Person>
        </b:NameList>
      </b:Author>
    </b:Author>
    <b:RefOrder>4</b:RefOrder>
  </b:Source>
  <b:Source>
    <b:Tag>Daw10</b:Tag>
    <b:SourceType>Book</b:SourceType>
    <b:Guid>{88A0C71D-C533-4A93-8925-32F2469A42E0}</b:Guid>
    <b:Title>The New Guitarscape in Critical Theory, Cultural Practice and Musical Performance</b:Title>
    <b:Year>2010</b:Year>
    <b:City>Farnham</b:City>
    <b:Publisher>Ashgate Publishing Limited</b:Publisher>
    <b:StateProvince>Surrey</b:StateProvince>
    <b:CountryRegion>UK</b:CountryRegion>
    <b:Author>
      <b:Author>
        <b:NameList>
          <b:Person>
            <b:Last>Dawe</b:Last>
            <b:First>Kevin</b:First>
          </b:Person>
        </b:NameList>
      </b:Author>
    </b:Author>
    <b:RefOrder>5</b:RefOrder>
  </b:Source>
  <b:Source>
    <b:Tag>Ama94</b:Tag>
    <b:SourceType>JournalArticle</b:SourceType>
    <b:Guid>{4F853B8E-96C2-4F15-A25A-D54B3FE06215}</b:Guid>
    <b:Title>The Work Preference Inventory: Assessing Intrinsic and Extrinsic Motivational Orientations</b:Title>
    <b:Year>1994</b:Year>
    <b:JournalName>Journal of Personality and Social Psychology</b:JournalName>
    <b:Pages>950-67</b:Pages>
    <b:Author>
      <b:Author>
        <b:NameList>
          <b:Person>
            <b:Last>Amabile</b:Last>
            <b:First>Teresa</b:First>
          </b:Person>
          <b:Person>
            <b:Last>Hill</b:Last>
            <b:First>Karl</b:First>
          </b:Person>
          <b:Person>
            <b:Last>Hennessey</b:Last>
            <b:First>Beth</b:First>
          </b:Person>
          <b:Person>
            <b:Last>Tighe</b:Last>
            <b:First>Elizabeth</b:First>
          </b:Person>
        </b:NameList>
      </b:Author>
    </b:Author>
    <b:Volume>66</b:Volume>
    <b:Issue>5</b:Issue>
    <b:RefOrder>60</b:RefOrder>
  </b:Source>
  <b:Source>
    <b:Tag>Bar14</b:Tag>
    <b:SourceType>BookSection</b:SourceType>
    <b:Guid>{65093123-A0A7-4838-84BA-649A78D96699}</b:Guid>
    <b:Title>Collaborative Creativity and Creative Collaboration: Troubling the Creative Imaginary</b:Title>
    <b:Year>2014</b:Year>
    <b:Pages>3-14</b:Pages>
    <b:Author>
      <b:Author>
        <b:NameList>
          <b:Person>
            <b:Last>Barrett</b:Last>
            <b:First>Margaret</b:First>
          </b:Person>
        </b:NameList>
      </b:Author>
      <b:Editor>
        <b:NameList>
          <b:Person>
            <b:Last>Barrett</b:Last>
            <b:First>Margaret</b:First>
          </b:Person>
        </b:NameList>
      </b:Editor>
    </b:Author>
    <b:BookTitle>Collaborative Creative Thought and Practice in Music</b:BookTitle>
    <b:City>Farnham</b:City>
    <b:Publisher>Ashgate Publishing Limited</b:Publisher>
    <b:StateProvince>Surrey</b:StateProvince>
    <b:CountryRegion>UK</b:CountryRegion>
    <b:RefOrder>61</b:RefOrder>
  </b:Source>
  <b:Source>
    <b:Tag>Shu04</b:Tag>
    <b:SourceType>BookSection</b:SourceType>
    <b:Guid>{66F6E2EC-C6FD-42E8-B809-FF2E0E77A3A5}</b:Guid>
    <b:Title>Just in Case: Reflections on Learning from Experience</b:Title>
    <b:Year>2004</b:Year>
    <b:BookTitle>The Wisdom of Practice: Essays on Teaching, Learning and Learning to Teach</b:BookTitle>
    <b:Pages>462-82</b:Pages>
    <b:City>San Francisco</b:City>
    <b:Publisher>Jossey-Bass</b:Publisher>
    <b:Author>
      <b:Author>
        <b:NameList>
          <b:Person>
            <b:Last>Shulman</b:Last>
            <b:First>Lee</b:First>
          </b:Person>
        </b:NameList>
      </b:Author>
      <b:Editor>
        <b:NameList>
          <b:Person>
            <b:Last>Shulman</b:Last>
            <b:First>Lee</b:First>
          </b:Person>
        </b:NameList>
      </b:Editor>
    </b:Author>
    <b:StateProvince>CA</b:StateProvince>
    <b:RefOrder>62</b:RefOrder>
  </b:Source>
  <b:Source>
    <b:Tag>Vor20</b:Tag>
    <b:SourceType>JournalArticle</b:SourceType>
    <b:Guid>{91766A27-762E-4BBB-AE6C-0B21EB025297}</b:Guid>
    <b:Author>
      <b:Author>
        <b:Corporate>Vortex Music Journal</b:Corporate>
      </b:Author>
    </b:Author>
    <b:PublicationTitle>Vortex Music Journal</b:PublicationTitle>
    <b:Year>2020</b:Year>
    <b:JournalName>Vortex Music Journal</b:JournalName>
    <b:Volume>8</b:Volume>
    <b:Issue>3</b:Issue>
    <b:YearAccessed>2021</b:YearAccessed>
    <b:MonthAccessed>March</b:MonthAccessed>
    <b:URL>http://vortex.unespar.edu.br/</b:URL>
    <b:RefOrder>36</b:RefOrder>
  </b:Source>
  <b:Source>
    <b:Tag>The21</b:Tag>
    <b:SourceType>DocumentFromInternetSite</b:SourceType>
    <b:Guid>{BA06D42A-797E-457D-9696-D629E7AC812F}</b:Guid>
    <b:Title>The 21st Century Guitar Conference 2021 Programme</b:Title>
    <b:Author>
      <b:Author>
        <b:Corporate>The 21st Century Guitar</b:Corporate>
      </b:Author>
    </b:Author>
    <b:URL>https://research.unl.pt/ws/portalfiles/portal/28875317/The_21st_Century_Guitar_Conference_2021_Programme.pdf</b:URL>
    <b:YearAccessed>2021</b:YearAccessed>
    <b:MonthAccessed>April</b:MonthAccessed>
    <b:Year>2021</b:Year>
    <b:RefOrder>35</b:RefOrder>
  </b:Source>
  <b:Source>
    <b:Tag>She21</b:Tag>
    <b:SourceType>InternetSite</b:SourceType>
    <b:Guid>{1D8EEF9F-48FA-47A0-B269-A310B3D2D901}</b:Guid>
    <b:Author>
      <b:Author>
        <b:Corporate>Sheer Pluck</b:Corporate>
      </b:Author>
    </b:Author>
    <b:InternetSiteTitle>Sheer Pluck: Database of Contemporary Guitar Music</b:InternetSiteTitle>
    <b:URL>https://www.sheerpluck.de/</b:URL>
    <b:YearAccessed>2021</b:YearAccessed>
    <b:MonthAccessed>March</b:MonthAccessed>
    <b:RefOrder>34</b:RefOrder>
  </b:Source>
  <b:Source>
    <b:Tag>Gos21</b:Tag>
    <b:SourceType>Misc</b:SourceType>
    <b:Guid>{06F21EBC-C42D-469C-B2CD-F7115D9CF4E1}</b:Guid>
    <b:Title>Hiraeth: Manuel de Falla, Andrés Segovia, and the politics of nostalgia (Paper)</b:Title>
    <b:Year>2021</b:Year>
    <b:Author>
      <b:Author>
        <b:NameList>
          <b:Person>
            <b:Last>Goss</b:Last>
            <b:First>Stephen</b:First>
          </b:Person>
        </b:NameList>
      </b:Author>
    </b:Author>
    <b:PublicationTitle>The 21st Century Guitar: Unconventional Approaches to Performance, Composition and Research (Conference)</b:PublicationTitle>
    <b:Month>March</b:Month>
    <b:RefOrder>58</b:RefOrder>
  </b:Source>
  <b:Source>
    <b:Tag>Ass20</b:Tag>
    <b:SourceType>SoundRecording</b:SourceType>
    <b:Guid>{29FD2D1E-5ED6-412B-B5D1-7865F89DE51E}</b:Guid>
    <b:Title>Scient, Safe and Sane</b:Title>
    <b:Year>2020</b:Year>
    <b:YearAccessed>2021</b:YearAccessed>
    <b:MonthAccessed>April</b:MonthAccessed>
    <b:URL>https://www.youtube.com/watch?v=MXotkK7M1fk</b:URL>
    <b:Author>
      <b:Composer>
        <b:NameList>
          <b:Person>
            <b:Last>Assad</b:Last>
            <b:First>Sergio</b:First>
          </b:Person>
        </b:NameList>
      </b:Composer>
      <b:Performer>
        <b:NameList>
          <b:Person>
            <b:Last>Orchestra</b:Last>
            <b:First>Virtual</b:First>
            <b:Middle>Guitar</b:Middle>
          </b:Person>
        </b:NameList>
      </b:Performer>
    </b:Author>
    <b:RefOrder>59</b:RefOrder>
  </b:Source>
  <b:Source>
    <b:Tag>Gue20</b:Tag>
    <b:SourceType>DocumentFromInternetSite</b:SourceType>
    <b:Guid>{FBB2A158-BEEF-47A5-A1BE-2642A25E558A}</b:Guid>
    <b:Author>
      <b:Author>
        <b:NameList>
          <b:Person>
            <b:Last>Guerrero Santos Marques</b:Last>
            <b:First>Belquior</b:First>
          </b:Person>
        </b:NameList>
      </b:Author>
    </b:Author>
    <b:Title>Repertório para violão e eletrónica: narrativas históricas, representação, permanência e performance</b:Title>
    <b:InternetSiteTitle>Universidade de Aveiro Departamento de Comunicação e Arte Online Depository</b:InternetSiteTitle>
    <b:Year>2020</b:Year>
    <b:YearAccessed>2020</b:YearAccessed>
    <b:MonthAccessed>March</b:MonthAccessed>
    <b:RefOrder>33</b:RefOrder>
  </b:Source>
</b:Sources>
</file>

<file path=customXml/itemProps1.xml><?xml version="1.0" encoding="utf-8"?>
<ds:datastoreItem xmlns:ds="http://schemas.openxmlformats.org/officeDocument/2006/customXml" ds:itemID="{7A694A62-1025-429A-B10A-63E569ADD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11502</Words>
  <Characters>65564</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ESTIBEIRO Marc</dc:creator>
  <cp:keywords/>
  <dc:description/>
  <cp:lastModifiedBy>ESTIBEIRO Marc</cp:lastModifiedBy>
  <cp:revision>2</cp:revision>
  <dcterms:created xsi:type="dcterms:W3CDTF">2021-04-07T13:36:00Z</dcterms:created>
  <dcterms:modified xsi:type="dcterms:W3CDTF">2021-04-07T13:36:00Z</dcterms:modified>
</cp:coreProperties>
</file>